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C6" w:rsidRPr="006050C6" w:rsidRDefault="006050C6" w:rsidP="006050C6">
      <w:pPr>
        <w:pBdr>
          <w:bottom w:val="dashed" w:sz="6" w:space="4" w:color="019FBD"/>
        </w:pBdr>
        <w:spacing w:after="225" w:line="240" w:lineRule="auto"/>
        <w:jc w:val="center"/>
        <w:outlineLvl w:val="0"/>
        <w:rPr>
          <w:rFonts w:ascii="Tahoma" w:eastAsia="Times New Roman" w:hAnsi="Tahoma" w:cs="Tahoma"/>
          <w:b/>
          <w:bCs/>
          <w:i/>
          <w:iCs/>
          <w:color w:val="FF1301"/>
          <w:kern w:val="36"/>
          <w:sz w:val="26"/>
          <w:szCs w:val="26"/>
          <w:lang w:eastAsia="ru-RU"/>
        </w:rPr>
      </w:pPr>
      <w:r w:rsidRPr="006050C6">
        <w:rPr>
          <w:rFonts w:ascii="Tahoma" w:eastAsia="Times New Roman" w:hAnsi="Tahoma" w:cs="Tahoma"/>
          <w:b/>
          <w:bCs/>
          <w:i/>
          <w:iCs/>
          <w:color w:val="FF1301"/>
          <w:kern w:val="36"/>
          <w:sz w:val="26"/>
          <w:szCs w:val="26"/>
          <w:lang w:eastAsia="ru-RU"/>
        </w:rPr>
        <w:t>Аналитическая информация о социальных выплатах на случай потери работы из АО «ГФСС» за 2005-2011 годы и за 9 месяцев 2012 года</w:t>
      </w: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39"/>
      </w:tblGrid>
      <w:tr w:rsidR="006050C6" w:rsidRPr="006050C6" w:rsidTr="006050C6">
        <w:tc>
          <w:tcPr>
            <w:tcW w:w="50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050C6" w:rsidRPr="006050C6" w:rsidRDefault="006050C6" w:rsidP="0060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6050C6" w:rsidRPr="006050C6" w:rsidRDefault="006050C6" w:rsidP="006050C6">
      <w:pPr>
        <w:spacing w:after="240" w:line="240" w:lineRule="auto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</w:p>
    <w:p w:rsidR="006050C6" w:rsidRPr="006050C6" w:rsidRDefault="006050C6" w:rsidP="006050C6">
      <w:pPr>
        <w:spacing w:after="0" w:line="240" w:lineRule="auto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6050C6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t>      С начала введения в действие системы обязательного социального страхования (далее – СОСС) по состоянию на 1 октября 2012 года за назначением социальной выплаты по потере работы (далее – СВпр) по республике обратились 60 201 человек, из них социальная выплата была назначена 60 127 получателям (график 1). </w:t>
      </w:r>
      <w:r w:rsidRPr="006050C6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br/>
        <w:t>  </w:t>
      </w:r>
      <w:r w:rsidRPr="006050C6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br/>
        <w:t>      </w:t>
      </w:r>
      <w:r w:rsidRPr="006050C6">
        <w:rPr>
          <w:rFonts w:ascii="Tahoma" w:eastAsia="Times New Roman" w:hAnsi="Tahoma" w:cs="Tahoma"/>
          <w:color w:val="9D0A0F"/>
          <w:sz w:val="19"/>
          <w:szCs w:val="19"/>
          <w:lang w:eastAsia="ru-RU"/>
        </w:rPr>
        <w:t>Динамика численности вновь назначенных получателей и средних назначенных размеров социальных выплат по потере работы за 2005-2011 годы и за 9-месяцев 2012 года</w:t>
      </w:r>
      <w:r w:rsidRPr="006050C6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t> </w:t>
      </w:r>
    </w:p>
    <w:p w:rsidR="006050C6" w:rsidRPr="006050C6" w:rsidRDefault="006050C6" w:rsidP="006050C6">
      <w:pPr>
        <w:spacing w:after="240" w:line="240" w:lineRule="auto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6050C6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График 1 </w:t>
      </w:r>
    </w:p>
    <w:p w:rsidR="006050C6" w:rsidRPr="006050C6" w:rsidRDefault="006050C6" w:rsidP="006050C6">
      <w:pPr>
        <w:spacing w:after="0" w:line="240" w:lineRule="auto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6050C6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t>     </w:t>
      </w:r>
      <w:r w:rsidRPr="006050C6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br/>
      </w:r>
      <w:r w:rsidRPr="006050C6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br/>
        <w:t>     Наибольшое количество назначений зафиксировано в городе Астана - 9 683, или 16,1%, а наименьшее – в Акмолинской области – 1 062 назначения, или 1,8% (таблица 1). </w:t>
      </w:r>
      <w:r w:rsidRPr="006050C6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br/>
      </w:r>
      <w:r w:rsidRPr="006050C6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br/>
        <w:t>   </w:t>
      </w:r>
      <w:r w:rsidRPr="006050C6">
        <w:rPr>
          <w:rFonts w:ascii="Tahoma" w:eastAsia="Times New Roman" w:hAnsi="Tahoma" w:cs="Tahoma"/>
          <w:color w:val="9D0A0F"/>
          <w:sz w:val="19"/>
          <w:szCs w:val="19"/>
          <w:lang w:eastAsia="ru-RU"/>
        </w:rPr>
        <w:t>Динамика участников СОСС, которым назначена социальная выплата по потере работы в период с 01.01.2005 года по 30.09.2012 года </w:t>
      </w:r>
      <w:r w:rsidRPr="006050C6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Таблица 1 </w:t>
      </w:r>
      <w:r w:rsidRPr="006050C6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br/>
        <w:t> </w:t>
      </w:r>
      <w:r w:rsidRPr="006050C6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br/>
      </w:r>
      <w:r w:rsidRPr="006050C6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br/>
        <w:t>  </w:t>
      </w:r>
      <w:r w:rsidRPr="006050C6">
        <w:rPr>
          <w:rFonts w:ascii="Tahoma" w:eastAsia="Times New Roman" w:hAnsi="Tahoma" w:cs="Tahoma"/>
          <w:color w:val="9D0A0F"/>
          <w:sz w:val="19"/>
          <w:szCs w:val="19"/>
          <w:lang w:eastAsia="ru-RU"/>
        </w:rPr>
        <w:t>Сведения о средних размерах назначенных социальных выплат по потере работы из АО "Государственный фонд социального страхования" за 2006-2011 годы и 9 месяцев 2012 года </w:t>
      </w:r>
      <w:r w:rsidRPr="006050C6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Таблица 2</w:t>
      </w:r>
      <w:r w:rsidRPr="006050C6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br/>
        <w:t> </w:t>
      </w:r>
      <w:r w:rsidRPr="006050C6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br/>
        <w:t>     За период с 1 января 2005 года по 30 сентября 2012 года сумма социальных выплат по потере работы из средств Фонда составила 3,3 млрд. тенге (график 2). </w:t>
      </w:r>
      <w:r w:rsidRPr="006050C6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br/>
      </w:r>
      <w:r w:rsidRPr="006050C6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br/>
        <w:t>          </w:t>
      </w:r>
      <w:r w:rsidRPr="006050C6">
        <w:rPr>
          <w:rFonts w:ascii="Tahoma" w:eastAsia="Times New Roman" w:hAnsi="Tahoma" w:cs="Tahoma"/>
          <w:color w:val="9D0A0F"/>
          <w:sz w:val="19"/>
          <w:szCs w:val="19"/>
          <w:lang w:eastAsia="ru-RU"/>
        </w:rPr>
        <w:t>Динамика социальных выплат по потере работы за 2005-2011 годы и за 9 месяцев 2012 года </w:t>
      </w:r>
      <w:r w:rsidRPr="006050C6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График 2 </w:t>
      </w:r>
      <w:r w:rsidRPr="006050C6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br/>
        <w:t> </w:t>
      </w:r>
      <w:r w:rsidRPr="006050C6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br/>
        <w:t>    В целях поддержки населения, потерявшего работу во время кризиса, в рамках очередного послания Президента Республики Казахстан народу 2009 года «Через кризис к обновлению и развитию», увеличена продолжительность социальных выплат по потере работы из ГФСС с 1 января 2009 года по 31 декабря 2010 года (таблица 3). </w:t>
      </w:r>
      <w:r w:rsidRPr="006050C6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br/>
      </w:r>
      <w:r w:rsidRPr="006050C6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br/>
        <w:t>    </w:t>
      </w:r>
      <w:r w:rsidRPr="006050C6">
        <w:rPr>
          <w:rFonts w:ascii="Tahoma" w:eastAsia="Times New Roman" w:hAnsi="Tahoma" w:cs="Tahoma"/>
          <w:color w:val="9D0A0F"/>
          <w:sz w:val="19"/>
          <w:szCs w:val="19"/>
          <w:lang w:eastAsia="ru-RU"/>
        </w:rPr>
        <w:t>Антикризисные мероприятия: принятые периоды социальных выплат по потере работы из ГФСС</w:t>
      </w:r>
      <w:r w:rsidRPr="006050C6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t> </w:t>
      </w:r>
      <w:r w:rsidRPr="006050C6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Таблица 3 </w:t>
      </w:r>
      <w:r w:rsidRPr="006050C6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br/>
        <w:t> </w:t>
      </w:r>
      <w:r w:rsidRPr="006050C6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br/>
        <w:t>    За два года указанная выплата направлена почти 34 тыс. получателям на общую сумму более 1,6 млрд. тенге (таблица 4). </w:t>
      </w:r>
      <w:r w:rsidRPr="006050C6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br/>
      </w:r>
      <w:r w:rsidRPr="006050C6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br/>
        <w:t>    </w:t>
      </w:r>
      <w:r w:rsidRPr="006050C6">
        <w:rPr>
          <w:rFonts w:ascii="Tahoma" w:eastAsia="Times New Roman" w:hAnsi="Tahoma" w:cs="Tahoma"/>
          <w:color w:val="9D0A0F"/>
          <w:sz w:val="19"/>
          <w:szCs w:val="19"/>
          <w:lang w:eastAsia="ru-RU"/>
        </w:rPr>
        <w:t> Количество получателей и сумма социальных выплат по потере работы за 2009-2010 годы </w:t>
      </w:r>
      <w:r w:rsidRPr="006050C6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Таблица 4 </w:t>
      </w:r>
      <w:r w:rsidRPr="006050C6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br/>
        <w:t> </w:t>
      </w:r>
      <w:r w:rsidRPr="006050C6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br/>
        <w:t>      Получателей, имеющих более длительный стаж участия в СОСС, становится с каждым годом все больше. Так, за 9 месяцев 2012 года наибольшую долю (74,9%) стажа участия в системе обязательного социального страхования имеют получатели, за которых производились социальные отчисления свыше 36 месяцев, а наименьшую (2,6%) – получатели, за которых производились социальные отчисления от 6 до 12 месяцев (график 3). </w:t>
      </w:r>
      <w:r w:rsidRPr="006050C6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br/>
        <w:t>    </w:t>
      </w:r>
      <w:r w:rsidRPr="006050C6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br/>
      </w:r>
      <w:r w:rsidRPr="006050C6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lastRenderedPageBreak/>
        <w:t>        </w:t>
      </w:r>
      <w:r w:rsidRPr="006050C6">
        <w:rPr>
          <w:rFonts w:ascii="Tahoma" w:eastAsia="Times New Roman" w:hAnsi="Tahoma" w:cs="Tahoma"/>
          <w:color w:val="9D0A0F"/>
          <w:sz w:val="19"/>
          <w:szCs w:val="19"/>
          <w:lang w:eastAsia="ru-RU"/>
        </w:rPr>
        <w:t>СВЕДЕНИЯ о назначенных социальных выплатах из АО «ГФСС» по случаю потери работы за период с 01.01.2005 года по 30.09.2012 года </w:t>
      </w:r>
      <w:r w:rsidRPr="006050C6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График 3 </w:t>
      </w:r>
      <w:r w:rsidRPr="006050C6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br/>
        <w:t> </w:t>
      </w:r>
      <w:r w:rsidRPr="006050C6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br/>
      </w:r>
      <w:r w:rsidRPr="006050C6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br/>
        <w:t>Подробная информация на </w:t>
      </w:r>
      <w:hyperlink r:id="rId4" w:tgtFrame="_blank" w:history="1">
        <w:r w:rsidRPr="006050C6">
          <w:rPr>
            <w:rFonts w:ascii="Tahoma" w:eastAsia="Times New Roman" w:hAnsi="Tahoma" w:cs="Tahoma"/>
            <w:b/>
            <w:bCs/>
            <w:color w:val="0000FF"/>
            <w:sz w:val="19"/>
            <w:szCs w:val="19"/>
            <w:lang w:eastAsia="ru-RU"/>
          </w:rPr>
          <w:t>www.aef.kz</w:t>
        </w:r>
      </w:hyperlink>
      <w:r w:rsidRPr="006050C6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t> </w:t>
      </w:r>
    </w:p>
    <w:p w:rsidR="002A4EE1" w:rsidRDefault="006050C6">
      <w:bookmarkStart w:id="0" w:name="_GoBack"/>
      <w:bookmarkEnd w:id="0"/>
    </w:p>
    <w:sectPr w:rsidR="002A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C6"/>
    <w:rsid w:val="0019382B"/>
    <w:rsid w:val="006050C6"/>
    <w:rsid w:val="00AD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535AE-3CF3-4A92-A102-598A6E01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5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0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050C6"/>
  </w:style>
  <w:style w:type="character" w:styleId="a3">
    <w:name w:val="Hyperlink"/>
    <w:basedOn w:val="a0"/>
    <w:uiPriority w:val="99"/>
    <w:semiHidden/>
    <w:unhideWhenUsed/>
    <w:rsid w:val="006050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ef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2017-06-06T08:54:00Z</dcterms:created>
  <dcterms:modified xsi:type="dcterms:W3CDTF">2017-06-06T08:54:00Z</dcterms:modified>
</cp:coreProperties>
</file>