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4185"/>
      </w:tblGrid>
      <w:tr w:rsidR="003F5652" w:rsidRPr="003F5652" w:rsidTr="00D63FA5">
        <w:trPr>
          <w:trHeight w:val="2353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5652" w:rsidRPr="003F5652" w:rsidRDefault="003F5652" w:rsidP="003F565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z50"/>
            <w:r w:rsidRPr="003F5652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5652" w:rsidRPr="003F5652" w:rsidRDefault="003F5652" w:rsidP="002B6D8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z159"/>
            <w:bookmarkEnd w:id="1"/>
            <w:r w:rsidRPr="003F5652">
              <w:rPr>
                <w:color w:val="000000"/>
                <w:sz w:val="20"/>
                <w:szCs w:val="20"/>
              </w:rPr>
              <w:t xml:space="preserve">Приложение </w:t>
            </w:r>
            <w:r w:rsidR="003408A5">
              <w:rPr>
                <w:color w:val="000000"/>
                <w:sz w:val="20"/>
                <w:szCs w:val="20"/>
                <w:lang w:val="kk-KZ"/>
              </w:rPr>
              <w:t>2</w:t>
            </w:r>
            <w:r w:rsidRPr="003F5652">
              <w:rPr>
                <w:color w:val="000000"/>
                <w:sz w:val="20"/>
                <w:szCs w:val="20"/>
              </w:rPr>
              <w:t xml:space="preserve"> к Правилам</w:t>
            </w:r>
            <w:r w:rsidRPr="003F5652">
              <w:rPr>
                <w:color w:val="000000"/>
                <w:sz w:val="20"/>
                <w:szCs w:val="20"/>
              </w:rPr>
              <w:br/>
              <w:t>перечисления плательщикам</w:t>
            </w:r>
            <w:r w:rsidRPr="003F5652">
              <w:rPr>
                <w:color w:val="000000"/>
                <w:sz w:val="20"/>
                <w:szCs w:val="20"/>
              </w:rPr>
              <w:br/>
              <w:t>излишне (ошибочно)</w:t>
            </w:r>
            <w:r w:rsidRPr="003F5652">
              <w:rPr>
                <w:color w:val="000000"/>
                <w:sz w:val="20"/>
                <w:szCs w:val="20"/>
              </w:rPr>
              <w:br/>
              <w:t>уплаченных социальных</w:t>
            </w:r>
            <w:r w:rsidRPr="003F5652">
              <w:rPr>
                <w:color w:val="000000"/>
                <w:sz w:val="20"/>
                <w:szCs w:val="20"/>
              </w:rPr>
              <w:br/>
              <w:t>отчислений и (или) пени за</w:t>
            </w:r>
            <w:r w:rsidRPr="003F5652">
              <w:rPr>
                <w:color w:val="000000"/>
                <w:sz w:val="20"/>
                <w:szCs w:val="20"/>
              </w:rPr>
              <w:br/>
              <w:t>несвоевременную и (или)</w:t>
            </w:r>
            <w:r w:rsidRPr="003F5652">
              <w:rPr>
                <w:color w:val="000000"/>
                <w:sz w:val="20"/>
                <w:szCs w:val="20"/>
              </w:rPr>
              <w:br/>
              <w:t>неполную уплату социальных</w:t>
            </w:r>
            <w:r w:rsidRPr="003F5652">
              <w:rPr>
                <w:color w:val="000000"/>
                <w:sz w:val="20"/>
                <w:szCs w:val="20"/>
              </w:rPr>
              <w:br/>
              <w:t>отчислений на банковский счет</w:t>
            </w:r>
            <w:r w:rsidRPr="003F5652">
              <w:rPr>
                <w:color w:val="000000"/>
                <w:sz w:val="20"/>
                <w:szCs w:val="20"/>
              </w:rPr>
              <w:br/>
              <w:t>Государственной корпорации</w:t>
            </w:r>
            <w:r w:rsidRPr="003F5652">
              <w:rPr>
                <w:color w:val="000000"/>
                <w:sz w:val="20"/>
                <w:szCs w:val="20"/>
              </w:rPr>
              <w:br/>
              <w:t>"Правительство для граждан"</w:t>
            </w:r>
          </w:p>
        </w:tc>
        <w:bookmarkStart w:id="2" w:name="_GoBack"/>
        <w:bookmarkEnd w:id="2"/>
      </w:tr>
    </w:tbl>
    <w:p w:rsidR="00C072A6" w:rsidRDefault="00C072A6" w:rsidP="0066783B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66783B" w:rsidRPr="00314513" w:rsidRDefault="0066783B" w:rsidP="0066783B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314513">
        <w:rPr>
          <w:rFonts w:ascii="Times New Roman" w:eastAsia="Times New Roman" w:hAnsi="Times New Roman" w:cs="Times New Roman"/>
          <w:sz w:val="24"/>
          <w:szCs w:val="28"/>
          <w:lang w:val="ru-RU"/>
        </w:rPr>
        <w:t>Справка-подтверждение</w:t>
      </w:r>
    </w:p>
    <w:p w:rsidR="0066783B" w:rsidRPr="00314513" w:rsidRDefault="0066783B" w:rsidP="0066783B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bookmarkEnd w:id="0"/>
    <w:tbl>
      <w:tblPr>
        <w:tblStyle w:val="a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31"/>
        <w:gridCol w:w="1131"/>
        <w:gridCol w:w="1131"/>
        <w:gridCol w:w="916"/>
        <w:gridCol w:w="647"/>
        <w:gridCol w:w="245"/>
        <w:gridCol w:w="605"/>
        <w:gridCol w:w="993"/>
        <w:gridCol w:w="606"/>
        <w:gridCol w:w="341"/>
        <w:gridCol w:w="839"/>
        <w:gridCol w:w="781"/>
      </w:tblGrid>
      <w:tr w:rsidR="0066783B" w:rsidRPr="00314513" w:rsidTr="0004761B">
        <w:trPr>
          <w:trHeight w:val="30"/>
        </w:trPr>
        <w:tc>
          <w:tcPr>
            <w:tcW w:w="7944" w:type="dxa"/>
            <w:gridSpan w:val="10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61" w:type="dxa"/>
            <w:gridSpan w:val="3"/>
          </w:tcPr>
          <w:p w:rsidR="0066783B" w:rsidRPr="00314513" w:rsidRDefault="0066783B" w:rsidP="003D47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подтверждает,</w:t>
            </w:r>
          </w:p>
        </w:tc>
      </w:tr>
      <w:tr w:rsidR="0066783B" w:rsidRPr="00314513" w:rsidTr="0004761B">
        <w:trPr>
          <w:trHeight w:val="30"/>
        </w:trPr>
        <w:tc>
          <w:tcPr>
            <w:tcW w:w="7944" w:type="dxa"/>
            <w:gridSpan w:val="10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(наименование плательщика социальных отчислений)</w:t>
            </w:r>
          </w:p>
        </w:tc>
        <w:tc>
          <w:tcPr>
            <w:tcW w:w="1961" w:type="dxa"/>
            <w:gridSpan w:val="3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6783B" w:rsidRPr="00314513" w:rsidTr="0004761B">
        <w:trPr>
          <w:trHeight w:val="30"/>
        </w:trPr>
        <w:tc>
          <w:tcPr>
            <w:tcW w:w="9905" w:type="dxa"/>
            <w:gridSpan w:val="13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что при уплате социальных отчислений и (или) пени за несвоевременную и (или) неполную уплату социальных отчислений в Государственный фонд социального страхования были допущены ошибки в списках участников системы обязательного социального страхования в следующих платежных поручениях:</w:t>
            </w:r>
          </w:p>
        </w:tc>
      </w:tr>
      <w:tr w:rsidR="0066783B" w:rsidRPr="00314513" w:rsidTr="0004761B">
        <w:trPr>
          <w:trHeight w:val="30"/>
        </w:trPr>
        <w:tc>
          <w:tcPr>
            <w:tcW w:w="8285" w:type="dxa"/>
            <w:gridSpan w:val="11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6783B" w:rsidRPr="00314513" w:rsidTr="009C0E6F">
        <w:trPr>
          <w:trHeight w:val="30"/>
        </w:trPr>
        <w:tc>
          <w:tcPr>
            <w:tcW w:w="539" w:type="dxa"/>
            <w:vAlign w:val="center"/>
          </w:tcPr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№п/п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br/>
            </w:r>
          </w:p>
        </w:tc>
        <w:tc>
          <w:tcPr>
            <w:tcW w:w="1131" w:type="dxa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№ платежного поручения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</w:p>
        </w:tc>
        <w:tc>
          <w:tcPr>
            <w:tcW w:w="1131" w:type="dxa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Дата платежного поручения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</w:p>
        </w:tc>
        <w:tc>
          <w:tcPr>
            <w:tcW w:w="1131" w:type="dxa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Общая сумма платежного поручения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proofErr w:type="spellStart"/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Референс</w:t>
            </w:r>
            <w:proofErr w:type="spellEnd"/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ИИН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br/>
            </w:r>
          </w:p>
        </w:tc>
        <w:tc>
          <w:tcPr>
            <w:tcW w:w="850" w:type="dxa"/>
            <w:gridSpan w:val="2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Ф.И.О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br/>
            </w:r>
          </w:p>
        </w:tc>
        <w:tc>
          <w:tcPr>
            <w:tcW w:w="1940" w:type="dxa"/>
            <w:gridSpan w:val="3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Перечислено ошибочно (тенге)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br/>
            </w:r>
          </w:p>
        </w:tc>
        <w:tc>
          <w:tcPr>
            <w:tcW w:w="1620" w:type="dxa"/>
            <w:gridSpan w:val="2"/>
            <w:vAlign w:val="center"/>
          </w:tcPr>
          <w:p w:rsidR="0066783B" w:rsidRPr="00314513" w:rsidRDefault="0066783B" w:rsidP="009C0E6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Надлежало перечислить (тенге)</w:t>
            </w:r>
          </w:p>
          <w:p w:rsidR="0066783B" w:rsidRPr="00314513" w:rsidRDefault="0066783B" w:rsidP="009C0E6F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br/>
            </w:r>
          </w:p>
        </w:tc>
      </w:tr>
      <w:tr w:rsidR="0066783B" w:rsidRPr="00314513" w:rsidTr="0004761B">
        <w:trPr>
          <w:trHeight w:val="30"/>
        </w:trPr>
        <w:tc>
          <w:tcPr>
            <w:tcW w:w="539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916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647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850" w:type="dxa"/>
            <w:gridSpan w:val="2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993" w:type="dxa"/>
          </w:tcPr>
          <w:p w:rsidR="0066783B" w:rsidRPr="00314513" w:rsidRDefault="0066783B" w:rsidP="003D47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период (ММ ГГГГ)</w:t>
            </w:r>
          </w:p>
        </w:tc>
        <w:tc>
          <w:tcPr>
            <w:tcW w:w="947" w:type="dxa"/>
            <w:gridSpan w:val="2"/>
          </w:tcPr>
          <w:p w:rsidR="0066783B" w:rsidRPr="00314513" w:rsidRDefault="0066783B" w:rsidP="003D47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сумма (тенге)</w:t>
            </w:r>
          </w:p>
        </w:tc>
        <w:tc>
          <w:tcPr>
            <w:tcW w:w="839" w:type="dxa"/>
          </w:tcPr>
          <w:p w:rsidR="0066783B" w:rsidRPr="00314513" w:rsidRDefault="0066783B" w:rsidP="003D47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период (ММ ГГГГ)</w:t>
            </w:r>
          </w:p>
        </w:tc>
        <w:tc>
          <w:tcPr>
            <w:tcW w:w="781" w:type="dxa"/>
          </w:tcPr>
          <w:p w:rsidR="0066783B" w:rsidRPr="00314513" w:rsidRDefault="0066783B" w:rsidP="003D47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  <w:t>сумма (тенге)</w:t>
            </w:r>
          </w:p>
          <w:p w:rsidR="0066783B" w:rsidRPr="00314513" w:rsidRDefault="0066783B" w:rsidP="003D4735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16"/>
                <w:szCs w:val="28"/>
                <w:lang w:val="ru-RU"/>
              </w:rPr>
            </w:pPr>
          </w:p>
        </w:tc>
      </w:tr>
      <w:tr w:rsidR="0066783B" w:rsidRPr="00314513" w:rsidTr="0004761B">
        <w:trPr>
          <w:trHeight w:val="30"/>
        </w:trPr>
        <w:tc>
          <w:tcPr>
            <w:tcW w:w="539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3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47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947" w:type="dxa"/>
            <w:gridSpan w:val="2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81" w:type="dxa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6783B" w:rsidRPr="00314513" w:rsidTr="0004761B">
        <w:trPr>
          <w:trHeight w:val="30"/>
        </w:trPr>
        <w:tc>
          <w:tcPr>
            <w:tcW w:w="7944" w:type="dxa"/>
            <w:gridSpan w:val="10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61" w:type="dxa"/>
            <w:gridSpan w:val="3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6783B" w:rsidRPr="00314513" w:rsidTr="0004761B">
        <w:trPr>
          <w:trHeight w:val="30"/>
        </w:trPr>
        <w:tc>
          <w:tcPr>
            <w:tcW w:w="5740" w:type="dxa"/>
            <w:gridSpan w:val="7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Первый руководитель</w:t>
            </w:r>
          </w:p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65" w:type="dxa"/>
            <w:gridSpan w:val="6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(Ф.И.О.)</w:t>
            </w:r>
          </w:p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(отчество при наличии)</w:t>
            </w:r>
          </w:p>
        </w:tc>
      </w:tr>
      <w:tr w:rsidR="0066783B" w:rsidRPr="00314513" w:rsidTr="0004761B">
        <w:trPr>
          <w:trHeight w:val="30"/>
        </w:trPr>
        <w:tc>
          <w:tcPr>
            <w:tcW w:w="7944" w:type="dxa"/>
            <w:gridSpan w:val="10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(подпись)</w:t>
            </w:r>
          </w:p>
        </w:tc>
        <w:tc>
          <w:tcPr>
            <w:tcW w:w="1961" w:type="dxa"/>
            <w:gridSpan w:val="3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6783B" w:rsidRPr="00314513" w:rsidTr="0004761B">
        <w:trPr>
          <w:trHeight w:val="30"/>
        </w:trPr>
        <w:tc>
          <w:tcPr>
            <w:tcW w:w="5740" w:type="dxa"/>
            <w:gridSpan w:val="7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Главный бухгалтер</w:t>
            </w:r>
          </w:p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65" w:type="dxa"/>
            <w:gridSpan w:val="6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(Ф.И.О.)</w:t>
            </w:r>
          </w:p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(отчество при наличии)</w:t>
            </w:r>
          </w:p>
        </w:tc>
      </w:tr>
      <w:tr w:rsidR="0066783B" w:rsidRPr="00314513" w:rsidTr="0004761B">
        <w:trPr>
          <w:trHeight w:val="30"/>
        </w:trPr>
        <w:tc>
          <w:tcPr>
            <w:tcW w:w="7944" w:type="dxa"/>
            <w:gridSpan w:val="10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(подпись)</w:t>
            </w:r>
          </w:p>
        </w:tc>
        <w:tc>
          <w:tcPr>
            <w:tcW w:w="1961" w:type="dxa"/>
            <w:gridSpan w:val="3"/>
          </w:tcPr>
          <w:p w:rsidR="0066783B" w:rsidRPr="00314513" w:rsidRDefault="0066783B" w:rsidP="003D473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45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</w:tr>
    </w:tbl>
    <w:p w:rsidR="0066783B" w:rsidRPr="00314513" w:rsidRDefault="0066783B" w:rsidP="006678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14513">
        <w:rPr>
          <w:rFonts w:ascii="Times New Roman" w:hAnsi="Times New Roman" w:cs="Times New Roman"/>
          <w:sz w:val="24"/>
          <w:szCs w:val="28"/>
          <w:lang w:val="ru-RU"/>
        </w:rPr>
        <w:t>Место печати (при наличии)</w:t>
      </w:r>
    </w:p>
    <w:p w:rsidR="00AA780D" w:rsidRPr="00314513" w:rsidRDefault="00AA780D">
      <w:pPr>
        <w:rPr>
          <w:sz w:val="22"/>
        </w:rPr>
      </w:pPr>
    </w:p>
    <w:sectPr w:rsidR="00AA780D" w:rsidRPr="00314513" w:rsidSect="0066783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83B"/>
    <w:rsid w:val="0004761B"/>
    <w:rsid w:val="000E2D47"/>
    <w:rsid w:val="002B6D88"/>
    <w:rsid w:val="00314513"/>
    <w:rsid w:val="003408A5"/>
    <w:rsid w:val="003F5652"/>
    <w:rsid w:val="0066783B"/>
    <w:rsid w:val="00674DDC"/>
    <w:rsid w:val="009C0E6F"/>
    <w:rsid w:val="009C2066"/>
    <w:rsid w:val="00AA780D"/>
    <w:rsid w:val="00C072A6"/>
    <w:rsid w:val="00C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FF9"/>
  <w15:docId w15:val="{0A9745CC-DD00-4C1C-BB4A-0166886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6783B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Бекмагамбетова Балгын Сатбековна</dc:creator>
  <cp:lastModifiedBy>Айнура Абдыгалиева</cp:lastModifiedBy>
  <cp:revision>10</cp:revision>
  <dcterms:created xsi:type="dcterms:W3CDTF">2020-07-30T14:03:00Z</dcterms:created>
  <dcterms:modified xsi:type="dcterms:W3CDTF">2020-09-24T10:49:00Z</dcterms:modified>
</cp:coreProperties>
</file>