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50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Атырауской</w:t>
      </w:r>
      <w:proofErr w:type="spellEnd"/>
      <w:r w:rsidRPr="007550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области</w:t>
      </w: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09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755091" w:rsidRPr="00755091" w:rsidRDefault="00755091" w:rsidP="0075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91">
        <w:rPr>
          <w:rFonts w:ascii="Times New Roman" w:hAnsi="Times New Roman" w:cs="Times New Roman"/>
          <w:sz w:val="24"/>
          <w:szCs w:val="24"/>
        </w:rPr>
        <w:t>Высшее профессиональное образование (юридическое, экономическое, финансовое, социальное)</w:t>
      </w: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091">
        <w:rPr>
          <w:rFonts w:ascii="Times New Roman" w:hAnsi="Times New Roman" w:cs="Times New Roman"/>
          <w:sz w:val="24"/>
          <w:szCs w:val="24"/>
        </w:rPr>
        <w:t>Опыт работы: 1 год и более</w:t>
      </w: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091" w:rsidRPr="00755091" w:rsidRDefault="00755091" w:rsidP="00755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091">
        <w:rPr>
          <w:rFonts w:ascii="Times New Roman" w:hAnsi="Times New Roman" w:cs="Times New Roman"/>
          <w:b/>
          <w:sz w:val="24"/>
          <w:szCs w:val="24"/>
        </w:rPr>
        <w:t>Функционал: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неукоснительно выполнять служебные обязанности и требования, вытекающие из Положения о филиале и настоящей должностной инструкции, а также Правил трудового распорядка;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обеспечивать своевременную проверку электронных макетов дел и проектов решений о назначении, перерасчете, приостановлении, возобновлении, прекращении и пересмотра решения о назначении (отказе в назначении) социальной выплаты;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проводить проверку достоверности представленных документов и сведений на назначение социальной выплаты;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направлять уведомления плательщику о возможности осуществления возврата излишне (ошибочно) уплаченных социальных отчислений и/или необходимости уплаты социальных отчислений, не произведенных либо произведенных в неполном объеме, согласно внутреннему распределению директора филиала;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формировать и представлять отчеты и информацию по запросам государственного органа и организаций, центрального аппарата Фонда по поручению директора филиала;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готовить проекты писем и ответов на запросы государственных органов и организаций, юридических и физических лиц, структурных подразделений центрального аппарата и филиалов Фонда по поручению директора филиала;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участвовать в проведении информационно разъяснительной работы по вопросам обязательного социального страхования;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оказывать консультационные услуги физическим и юридическим лицам по вопросам обязательного социального страхования в установленном законодательством порядке;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участвовать в подготовке предложений по совершенствованию системы обязательного социального страхования и информационных систем, используемых в работе филиала;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обеспечить конфиденциальность информации о суммах социальных отчислений и социальных выплат, полученной из информационных систем;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участвовать в проведении работы с плательщиками по вопросам социальных отчислений;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 xml:space="preserve">обеспечивать формирование документов в соответствии с номенклатурой дел филиала; </w:t>
      </w:r>
    </w:p>
    <w:p w:rsidR="00755091" w:rsidRPr="00755091" w:rsidRDefault="00755091" w:rsidP="00755091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 xml:space="preserve">подписывать и согласовывать служебные документы в пределах своей компетенции; </w:t>
      </w:r>
    </w:p>
    <w:p w:rsidR="00DE2E6F" w:rsidRPr="007C4106" w:rsidRDefault="00755091" w:rsidP="007C4106">
      <w:pPr>
        <w:pStyle w:val="a4"/>
        <w:numPr>
          <w:ilvl w:val="0"/>
          <w:numId w:val="8"/>
        </w:numPr>
        <w:ind w:left="0" w:firstLine="709"/>
        <w:jc w:val="both"/>
      </w:pPr>
      <w:r w:rsidRPr="00755091">
        <w:t>замещать временно отсутствующего работника в соответствии с внутренними документами Фонда либо по решению руководства</w:t>
      </w:r>
      <w:r>
        <w:t>.</w:t>
      </w:r>
      <w:bookmarkStart w:id="0" w:name="_GoBack"/>
      <w:bookmarkEnd w:id="0"/>
    </w:p>
    <w:sectPr w:rsidR="00DE2E6F" w:rsidRPr="007C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80A"/>
    <w:multiLevelType w:val="hybridMultilevel"/>
    <w:tmpl w:val="83A836FC"/>
    <w:lvl w:ilvl="0" w:tplc="1212C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C36A1"/>
    <w:multiLevelType w:val="hybridMultilevel"/>
    <w:tmpl w:val="2B4E96B2"/>
    <w:lvl w:ilvl="0" w:tplc="1212C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32F9D"/>
    <w:multiLevelType w:val="multilevel"/>
    <w:tmpl w:val="93D8350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3)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25817376"/>
    <w:multiLevelType w:val="multilevel"/>
    <w:tmpl w:val="19FA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71A7EDF"/>
    <w:multiLevelType w:val="hybridMultilevel"/>
    <w:tmpl w:val="E406814A"/>
    <w:lvl w:ilvl="0" w:tplc="D4B47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1705A2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E1719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56F58"/>
    <w:multiLevelType w:val="hybridMultilevel"/>
    <w:tmpl w:val="398E5482"/>
    <w:lvl w:ilvl="0" w:tplc="11C638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1197"/>
    <w:multiLevelType w:val="hybridMultilevel"/>
    <w:tmpl w:val="49BAC1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665DC"/>
    <w:multiLevelType w:val="hybridMultilevel"/>
    <w:tmpl w:val="FDE01B1C"/>
    <w:lvl w:ilvl="0" w:tplc="20000011">
      <w:start w:val="1"/>
      <w:numFmt w:val="decimal"/>
      <w:lvlText w:val="%1)"/>
      <w:lvlJc w:val="left"/>
      <w:pPr>
        <w:ind w:left="1211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137EB"/>
    <w:multiLevelType w:val="hybridMultilevel"/>
    <w:tmpl w:val="FE7ECDE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B848DB"/>
    <w:multiLevelType w:val="hybridMultilevel"/>
    <w:tmpl w:val="71CE4AF8"/>
    <w:lvl w:ilvl="0" w:tplc="3482BE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F"/>
    <w:rsid w:val="002E3C09"/>
    <w:rsid w:val="005D247E"/>
    <w:rsid w:val="00755091"/>
    <w:rsid w:val="007C4106"/>
    <w:rsid w:val="009836DF"/>
    <w:rsid w:val="00AF3238"/>
    <w:rsid w:val="00DE2E6F"/>
    <w:rsid w:val="00E1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2E9"/>
  <w15:chartTrackingRefBased/>
  <w15:docId w15:val="{08BE95DE-FDE7-45B7-A875-E7B3E07F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E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List Paragraph"/>
    <w:aliases w:val="Heading1,Colorful List - Accent 11,Bullet List,FooterText,numbered,Списки,List Paragraph2"/>
    <w:basedOn w:val="a"/>
    <w:link w:val="a5"/>
    <w:uiPriority w:val="34"/>
    <w:qFormat/>
    <w:rsid w:val="009836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Heading1 Знак,Colorful List - Accent 11 Знак,Bullet List Знак,FooterText Знак,numbered Знак,Списки Знак,List Paragraph2 Знак"/>
    <w:link w:val="a4"/>
    <w:uiPriority w:val="34"/>
    <w:locked/>
    <w:rsid w:val="009836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 Алия</dc:creator>
  <cp:keywords/>
  <dc:description/>
  <cp:lastModifiedBy>Токсангазина Самал Каржасовна</cp:lastModifiedBy>
  <cp:revision>7</cp:revision>
  <dcterms:created xsi:type="dcterms:W3CDTF">2025-06-03T06:21:00Z</dcterms:created>
  <dcterms:modified xsi:type="dcterms:W3CDTF">2025-06-04T03:38:00Z</dcterms:modified>
</cp:coreProperties>
</file>