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00" w:rsidRPr="00295800" w:rsidRDefault="00295800" w:rsidP="00066EA9">
      <w:pPr>
        <w:pStyle w:val="a3"/>
        <w:tabs>
          <w:tab w:val="left" w:pos="6096"/>
        </w:tabs>
        <w:spacing w:before="60"/>
        <w:ind w:left="6096" w:right="138"/>
        <w:jc w:val="right"/>
        <w:rPr>
          <w:b/>
          <w:spacing w:val="-2"/>
          <w:sz w:val="24"/>
          <w:szCs w:val="24"/>
        </w:rPr>
      </w:pPr>
      <w:bookmarkStart w:id="0" w:name="_GoBack"/>
      <w:bookmarkEnd w:id="0"/>
    </w:p>
    <w:p w:rsidR="00066EA9" w:rsidRPr="00295800" w:rsidRDefault="00066EA9" w:rsidP="00295800">
      <w:pPr>
        <w:pStyle w:val="a3"/>
        <w:tabs>
          <w:tab w:val="left" w:pos="6096"/>
        </w:tabs>
        <w:ind w:left="6096" w:right="136"/>
        <w:rPr>
          <w:i/>
          <w:spacing w:val="-2"/>
          <w:sz w:val="24"/>
          <w:szCs w:val="24"/>
        </w:rPr>
      </w:pPr>
      <w:r w:rsidRPr="00295800">
        <w:rPr>
          <w:i/>
          <w:spacing w:val="-2"/>
          <w:sz w:val="24"/>
          <w:szCs w:val="24"/>
        </w:rPr>
        <w:t>«</w:t>
      </w:r>
      <w:r w:rsidR="00697F3E" w:rsidRPr="00295800">
        <w:rPr>
          <w:i/>
          <w:spacing w:val="-2"/>
          <w:sz w:val="24"/>
          <w:szCs w:val="24"/>
        </w:rPr>
        <w:t>У</w:t>
      </w:r>
      <w:r w:rsidRPr="00295800">
        <w:rPr>
          <w:i/>
          <w:spacing w:val="-2"/>
          <w:sz w:val="24"/>
          <w:szCs w:val="24"/>
        </w:rPr>
        <w:t>ТВЕРЖДЕНО»</w:t>
      </w:r>
    </w:p>
    <w:p w:rsidR="00295800" w:rsidRPr="00295800" w:rsidRDefault="00295800" w:rsidP="00295800">
      <w:pPr>
        <w:pStyle w:val="a3"/>
        <w:tabs>
          <w:tab w:val="left" w:pos="6096"/>
        </w:tabs>
        <w:ind w:left="6096" w:right="136" w:hanging="284"/>
        <w:jc w:val="left"/>
        <w:rPr>
          <w:i/>
          <w:sz w:val="24"/>
          <w:szCs w:val="24"/>
        </w:rPr>
      </w:pPr>
      <w:r w:rsidRPr="00295800">
        <w:rPr>
          <w:i/>
          <w:sz w:val="24"/>
          <w:szCs w:val="24"/>
        </w:rPr>
        <w:t xml:space="preserve"> </w:t>
      </w:r>
      <w:r w:rsidRPr="00295800">
        <w:rPr>
          <w:i/>
          <w:sz w:val="24"/>
          <w:szCs w:val="24"/>
        </w:rPr>
        <w:tab/>
      </w:r>
      <w:r w:rsidR="00066EA9" w:rsidRPr="00295800">
        <w:rPr>
          <w:i/>
          <w:sz w:val="24"/>
          <w:szCs w:val="24"/>
        </w:rPr>
        <w:t>р</w:t>
      </w:r>
      <w:r w:rsidR="00697F3E" w:rsidRPr="00295800">
        <w:rPr>
          <w:i/>
          <w:sz w:val="24"/>
          <w:szCs w:val="24"/>
        </w:rPr>
        <w:t>ешением</w:t>
      </w:r>
      <w:r w:rsidR="00066EA9" w:rsidRPr="00295800">
        <w:rPr>
          <w:i/>
          <w:sz w:val="24"/>
          <w:szCs w:val="24"/>
        </w:rPr>
        <w:t xml:space="preserve"> </w:t>
      </w:r>
      <w:r w:rsidR="00697F3E" w:rsidRPr="00295800">
        <w:rPr>
          <w:i/>
          <w:sz w:val="24"/>
          <w:szCs w:val="24"/>
        </w:rPr>
        <w:t>Совета</w:t>
      </w:r>
      <w:r w:rsidR="00697F3E" w:rsidRPr="00295800">
        <w:rPr>
          <w:i/>
          <w:spacing w:val="-16"/>
          <w:sz w:val="24"/>
          <w:szCs w:val="24"/>
        </w:rPr>
        <w:t xml:space="preserve"> </w:t>
      </w:r>
      <w:r w:rsidR="00697F3E" w:rsidRPr="00295800">
        <w:rPr>
          <w:i/>
          <w:sz w:val="24"/>
          <w:szCs w:val="24"/>
        </w:rPr>
        <w:t xml:space="preserve">директоров </w:t>
      </w:r>
      <w:r w:rsidR="00066EA9" w:rsidRPr="00295800">
        <w:rPr>
          <w:i/>
          <w:sz w:val="24"/>
          <w:szCs w:val="24"/>
        </w:rPr>
        <w:t xml:space="preserve">акционерного общества </w:t>
      </w:r>
      <w:r w:rsidR="00697F3E" w:rsidRPr="00295800">
        <w:rPr>
          <w:i/>
          <w:sz w:val="24"/>
          <w:szCs w:val="24"/>
        </w:rPr>
        <w:t>«</w:t>
      </w:r>
      <w:r w:rsidR="00FB635D" w:rsidRPr="00295800">
        <w:rPr>
          <w:i/>
          <w:sz w:val="24"/>
          <w:szCs w:val="24"/>
        </w:rPr>
        <w:t>Г</w:t>
      </w:r>
      <w:r w:rsidR="00066EA9" w:rsidRPr="00295800">
        <w:rPr>
          <w:i/>
          <w:sz w:val="24"/>
          <w:szCs w:val="24"/>
        </w:rPr>
        <w:t>осударственный фонд</w:t>
      </w:r>
    </w:p>
    <w:p w:rsidR="00CD13A9" w:rsidRPr="00295800" w:rsidRDefault="00295800" w:rsidP="00295800">
      <w:pPr>
        <w:pStyle w:val="a3"/>
        <w:tabs>
          <w:tab w:val="left" w:pos="6096"/>
        </w:tabs>
        <w:ind w:left="5761" w:right="136" w:firstLine="193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066EA9" w:rsidRPr="00295800">
        <w:rPr>
          <w:i/>
          <w:sz w:val="24"/>
          <w:szCs w:val="24"/>
        </w:rPr>
        <w:t xml:space="preserve"> социального страхования</w:t>
      </w:r>
      <w:r w:rsidR="00697F3E" w:rsidRPr="00295800">
        <w:rPr>
          <w:i/>
          <w:sz w:val="24"/>
          <w:szCs w:val="24"/>
        </w:rPr>
        <w:t>»</w:t>
      </w:r>
    </w:p>
    <w:p w:rsidR="00FB635D" w:rsidRPr="00295800" w:rsidRDefault="00295800" w:rsidP="00295800">
      <w:pPr>
        <w:pStyle w:val="a3"/>
        <w:tabs>
          <w:tab w:val="left" w:pos="6096"/>
        </w:tabs>
        <w:ind w:left="5670" w:right="137"/>
        <w:rPr>
          <w:i/>
          <w:sz w:val="24"/>
          <w:szCs w:val="24"/>
        </w:rPr>
      </w:pPr>
      <w:r w:rsidRPr="00295800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</w:t>
      </w:r>
      <w:r w:rsidRPr="0029580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295800">
        <w:rPr>
          <w:i/>
          <w:sz w:val="24"/>
          <w:szCs w:val="24"/>
        </w:rPr>
        <w:t xml:space="preserve"> </w:t>
      </w:r>
      <w:r w:rsidR="00886767">
        <w:rPr>
          <w:i/>
          <w:sz w:val="24"/>
          <w:szCs w:val="24"/>
        </w:rPr>
        <w:t xml:space="preserve">от 18 декабря </w:t>
      </w:r>
      <w:r w:rsidR="00697F3E" w:rsidRPr="00295800">
        <w:rPr>
          <w:i/>
          <w:sz w:val="24"/>
          <w:szCs w:val="24"/>
        </w:rPr>
        <w:t>202</w:t>
      </w:r>
      <w:r w:rsidR="00FB635D" w:rsidRPr="00295800">
        <w:rPr>
          <w:i/>
          <w:sz w:val="24"/>
          <w:szCs w:val="24"/>
        </w:rPr>
        <w:t>5</w:t>
      </w:r>
      <w:r w:rsidR="00697F3E" w:rsidRPr="00295800">
        <w:rPr>
          <w:i/>
          <w:spacing w:val="-8"/>
          <w:sz w:val="24"/>
          <w:szCs w:val="24"/>
        </w:rPr>
        <w:t xml:space="preserve"> </w:t>
      </w:r>
      <w:r w:rsidR="00697F3E" w:rsidRPr="00295800">
        <w:rPr>
          <w:i/>
          <w:sz w:val="24"/>
          <w:szCs w:val="24"/>
        </w:rPr>
        <w:t>года</w:t>
      </w:r>
    </w:p>
    <w:p w:rsidR="00CD13A9" w:rsidRPr="00295800" w:rsidRDefault="00295800" w:rsidP="00295800">
      <w:pPr>
        <w:pStyle w:val="a3"/>
        <w:ind w:left="5042" w:right="137" w:firstLine="719"/>
        <w:rPr>
          <w:i/>
          <w:sz w:val="24"/>
          <w:szCs w:val="24"/>
        </w:rPr>
      </w:pPr>
      <w:r w:rsidRPr="00295800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</w:t>
      </w:r>
      <w:r w:rsidR="00066EA9" w:rsidRPr="00295800">
        <w:rPr>
          <w:i/>
          <w:sz w:val="24"/>
          <w:szCs w:val="24"/>
        </w:rPr>
        <w:t>П</w:t>
      </w:r>
      <w:r w:rsidR="00697F3E" w:rsidRPr="00295800">
        <w:rPr>
          <w:i/>
          <w:sz w:val="24"/>
          <w:szCs w:val="24"/>
        </w:rPr>
        <w:t>ротокол</w:t>
      </w:r>
      <w:r w:rsidR="00697F3E" w:rsidRPr="00295800">
        <w:rPr>
          <w:i/>
          <w:spacing w:val="-5"/>
          <w:sz w:val="24"/>
          <w:szCs w:val="24"/>
        </w:rPr>
        <w:t xml:space="preserve"> </w:t>
      </w:r>
      <w:r w:rsidR="00697F3E" w:rsidRPr="00295800">
        <w:rPr>
          <w:i/>
          <w:sz w:val="24"/>
          <w:szCs w:val="24"/>
        </w:rPr>
        <w:t>№</w:t>
      </w:r>
      <w:r w:rsidR="00886767">
        <w:rPr>
          <w:i/>
          <w:sz w:val="24"/>
          <w:szCs w:val="24"/>
        </w:rPr>
        <w:t xml:space="preserve"> 16</w:t>
      </w:r>
    </w:p>
    <w:p w:rsidR="00CD13A9" w:rsidRDefault="00CD13A9">
      <w:pPr>
        <w:pStyle w:val="a3"/>
        <w:ind w:left="0"/>
        <w:jc w:val="left"/>
      </w:pPr>
    </w:p>
    <w:p w:rsidR="00CD13A9" w:rsidRDefault="00CD13A9">
      <w:pPr>
        <w:pStyle w:val="a3"/>
        <w:ind w:left="0"/>
        <w:jc w:val="left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066EA9" w:rsidRDefault="00066EA9" w:rsidP="0031698F">
      <w:pPr>
        <w:pStyle w:val="1"/>
        <w:spacing w:before="0"/>
        <w:ind w:left="142" w:right="4"/>
        <w:jc w:val="center"/>
      </w:pPr>
    </w:p>
    <w:p w:rsidR="00FB635D" w:rsidRDefault="00697F3E" w:rsidP="0031698F">
      <w:pPr>
        <w:pStyle w:val="1"/>
        <w:spacing w:before="0"/>
        <w:ind w:left="142" w:right="4"/>
        <w:jc w:val="center"/>
        <w:rPr>
          <w:spacing w:val="-10"/>
        </w:rPr>
      </w:pPr>
      <w:r>
        <w:t>П</w:t>
      </w:r>
      <w:r w:rsidR="00FB635D">
        <w:t>ОЛИТИКА</w:t>
      </w:r>
      <w:r w:rsidR="00066EA9">
        <w:t xml:space="preserve"> В ОБЛАСТИ УСТОЙЧИВОГО РАЗВИТИЯ </w:t>
      </w:r>
    </w:p>
    <w:p w:rsidR="00066EA9" w:rsidRDefault="00764AFF" w:rsidP="0031698F">
      <w:pPr>
        <w:pStyle w:val="1"/>
        <w:tabs>
          <w:tab w:val="left" w:pos="142"/>
        </w:tabs>
        <w:spacing w:before="0"/>
        <w:ind w:left="142" w:right="4"/>
        <w:jc w:val="center"/>
      </w:pPr>
      <w:r>
        <w:rPr>
          <w:lang w:val="kk-KZ"/>
        </w:rPr>
        <w:t>а</w:t>
      </w:r>
      <w:proofErr w:type="spellStart"/>
      <w:r w:rsidR="00FB635D">
        <w:t>кционерного</w:t>
      </w:r>
      <w:proofErr w:type="spellEnd"/>
      <w:r w:rsidR="00FB635D">
        <w:t xml:space="preserve"> общества </w:t>
      </w:r>
      <w:r w:rsidR="00697F3E">
        <w:t>«</w:t>
      </w:r>
      <w:r w:rsidR="00FB635D">
        <w:t xml:space="preserve">Государственный фонд </w:t>
      </w:r>
    </w:p>
    <w:p w:rsidR="00CD13A9" w:rsidRDefault="00FB635D" w:rsidP="0031698F">
      <w:pPr>
        <w:pStyle w:val="1"/>
        <w:tabs>
          <w:tab w:val="left" w:pos="142"/>
        </w:tabs>
        <w:spacing w:before="0"/>
        <w:ind w:left="142" w:right="4"/>
        <w:jc w:val="center"/>
      </w:pPr>
      <w:r>
        <w:t>социального страхования</w:t>
      </w:r>
      <w:r w:rsidR="00697F3E">
        <w:t xml:space="preserve">» </w:t>
      </w: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356BFE" w:rsidP="00356BFE">
      <w:pPr>
        <w:pStyle w:val="a3"/>
        <w:ind w:left="0" w:right="136" w:firstLine="567"/>
        <w:jc w:val="center"/>
      </w:pPr>
      <w:r>
        <w:t>г. Астана</w:t>
      </w:r>
    </w:p>
    <w:p w:rsidR="00356BFE" w:rsidRDefault="00356BFE" w:rsidP="00356BFE">
      <w:pPr>
        <w:pStyle w:val="a3"/>
        <w:ind w:left="0" w:right="136" w:firstLine="567"/>
        <w:jc w:val="center"/>
      </w:pPr>
      <w:r>
        <w:t>2025 год</w:t>
      </w:r>
    </w:p>
    <w:p w:rsidR="00764AFF" w:rsidRDefault="00764AFF">
      <w:pPr>
        <w:rPr>
          <w:sz w:val="28"/>
          <w:szCs w:val="28"/>
        </w:rPr>
      </w:pPr>
      <w:r>
        <w:br w:type="page"/>
      </w:r>
    </w:p>
    <w:p w:rsidR="00076625" w:rsidRPr="00076625" w:rsidRDefault="00076625" w:rsidP="00076625">
      <w:pPr>
        <w:pStyle w:val="a3"/>
        <w:ind w:left="0" w:right="136" w:firstLine="567"/>
        <w:rPr>
          <w:b/>
        </w:rPr>
      </w:pPr>
      <w:r w:rsidRPr="00076625">
        <w:rPr>
          <w:b/>
        </w:rPr>
        <w:lastRenderedPageBreak/>
        <w:t>Оглавление</w:t>
      </w:r>
    </w:p>
    <w:p w:rsidR="00076625" w:rsidRDefault="00076625" w:rsidP="00076625">
      <w:pPr>
        <w:pStyle w:val="a3"/>
        <w:ind w:left="0" w:right="136" w:firstLine="567"/>
      </w:pPr>
      <w:r>
        <w:t>Глава 1. Общие положения</w:t>
      </w:r>
    </w:p>
    <w:p w:rsidR="00076625" w:rsidRDefault="00076625" w:rsidP="00076625">
      <w:pPr>
        <w:pStyle w:val="a3"/>
        <w:ind w:left="0" w:right="136" w:firstLine="567"/>
      </w:pPr>
      <w:r>
        <w:t>1.1. Сфера применения</w:t>
      </w:r>
    </w:p>
    <w:p w:rsidR="00076625" w:rsidRDefault="00076625" w:rsidP="00076625">
      <w:pPr>
        <w:pStyle w:val="a3"/>
        <w:ind w:left="0" w:right="136" w:firstLine="567"/>
      </w:pPr>
      <w:r>
        <w:t>1.2. Цели и задачи Фонда в области устойчивого развития</w:t>
      </w:r>
    </w:p>
    <w:p w:rsidR="00076625" w:rsidRDefault="00076625" w:rsidP="00076625">
      <w:pPr>
        <w:pStyle w:val="a3"/>
        <w:ind w:left="0" w:right="136" w:firstLine="567"/>
      </w:pPr>
      <w:r>
        <w:t>1.3. Принципы устойчивого развития</w:t>
      </w:r>
    </w:p>
    <w:p w:rsidR="00076625" w:rsidRDefault="00076625" w:rsidP="00076625">
      <w:pPr>
        <w:pStyle w:val="a3"/>
        <w:ind w:left="0" w:right="136" w:firstLine="567"/>
      </w:pPr>
      <w:r>
        <w:t>1.4. Взаимодействие с заинтересованными сторонами</w:t>
      </w:r>
    </w:p>
    <w:p w:rsidR="00076625" w:rsidRDefault="00076625" w:rsidP="00076625">
      <w:pPr>
        <w:pStyle w:val="a3"/>
        <w:ind w:left="0" w:right="136" w:firstLine="567"/>
      </w:pPr>
      <w:r>
        <w:t>1.4.1. Взаимодействие с Единственным акционером</w:t>
      </w:r>
    </w:p>
    <w:p w:rsidR="00076625" w:rsidRDefault="00076625" w:rsidP="008162EE">
      <w:pPr>
        <w:pStyle w:val="a3"/>
        <w:tabs>
          <w:tab w:val="left" w:pos="1276"/>
        </w:tabs>
        <w:ind w:left="0" w:right="136" w:firstLine="567"/>
      </w:pPr>
      <w:r>
        <w:t>1.4.2. Взаимодействие с государственными органами</w:t>
      </w:r>
    </w:p>
    <w:p w:rsidR="00076625" w:rsidRDefault="00BF4233" w:rsidP="008162EE">
      <w:pPr>
        <w:pStyle w:val="a3"/>
        <w:tabs>
          <w:tab w:val="left" w:pos="851"/>
          <w:tab w:val="left" w:pos="1276"/>
        </w:tabs>
        <w:ind w:left="567" w:right="136"/>
      </w:pPr>
      <w:r>
        <w:t>1.4.3.</w:t>
      </w:r>
      <w:r w:rsidR="008162EE">
        <w:t xml:space="preserve"> </w:t>
      </w:r>
      <w:r w:rsidR="00076625">
        <w:t>Взаимодействие с контрагентами (</w:t>
      </w:r>
      <w:r w:rsidR="00076625" w:rsidRPr="00076625">
        <w:t>поставщики, подрядчики, консалтинговые организации)</w:t>
      </w:r>
    </w:p>
    <w:p w:rsidR="00076625" w:rsidRDefault="00BF4233" w:rsidP="00BF4233">
      <w:pPr>
        <w:pStyle w:val="a3"/>
        <w:tabs>
          <w:tab w:val="left" w:pos="1276"/>
        </w:tabs>
        <w:ind w:left="567" w:right="136"/>
      </w:pPr>
      <w:r>
        <w:t>1.4.4.</w:t>
      </w:r>
      <w:r w:rsidR="008162EE">
        <w:t xml:space="preserve"> </w:t>
      </w:r>
      <w:r w:rsidR="00076625">
        <w:t xml:space="preserve">Взаимодействие с клиентами </w:t>
      </w:r>
      <w:r w:rsidR="00076625" w:rsidRPr="00076625">
        <w:t>(</w:t>
      </w:r>
      <w:proofErr w:type="spellStart"/>
      <w:r w:rsidR="00076625" w:rsidRPr="00076625">
        <w:t>услугополучатели</w:t>
      </w:r>
      <w:proofErr w:type="spellEnd"/>
      <w:r w:rsidR="00076625" w:rsidRPr="00076625">
        <w:t>, плательщики социальных отчислений)</w:t>
      </w:r>
      <w:r w:rsidR="00076625">
        <w:t xml:space="preserve"> </w:t>
      </w:r>
    </w:p>
    <w:p w:rsidR="00076625" w:rsidRDefault="00076625" w:rsidP="00076625">
      <w:pPr>
        <w:pStyle w:val="a3"/>
        <w:ind w:left="0" w:right="136" w:firstLine="567"/>
      </w:pPr>
      <w:r>
        <w:t xml:space="preserve">1.4.5. Взаимодействие с </w:t>
      </w:r>
      <w:r w:rsidRPr="007C5343">
        <w:t>работниками</w:t>
      </w:r>
      <w:r w:rsidR="00C95AC5" w:rsidRPr="007C5343">
        <w:t xml:space="preserve"> Фонда</w:t>
      </w:r>
    </w:p>
    <w:p w:rsidR="00076625" w:rsidRDefault="00BF4233" w:rsidP="008162EE">
      <w:pPr>
        <w:pStyle w:val="a3"/>
        <w:tabs>
          <w:tab w:val="left" w:pos="1276"/>
        </w:tabs>
        <w:ind w:left="567" w:right="136"/>
      </w:pPr>
      <w:r>
        <w:t>1.4.6.</w:t>
      </w:r>
      <w:r w:rsidR="008162EE">
        <w:t xml:space="preserve"> </w:t>
      </w:r>
      <w:r w:rsidR="00076625">
        <w:t xml:space="preserve">Взаимодействие с общественными организациями, </w:t>
      </w:r>
      <w:r w:rsidR="00D1052C">
        <w:t>средствами</w:t>
      </w:r>
      <w:r w:rsidR="00076625">
        <w:t xml:space="preserve"> </w:t>
      </w:r>
      <w:r w:rsidR="00076625" w:rsidRPr="00076625">
        <w:t xml:space="preserve">массовой информации, </w:t>
      </w:r>
      <w:proofErr w:type="spellStart"/>
      <w:r w:rsidR="00076625" w:rsidRPr="00076625">
        <w:t>интернет-ресурсами</w:t>
      </w:r>
      <w:proofErr w:type="spellEnd"/>
      <w:r w:rsidR="00076625" w:rsidRPr="00076625">
        <w:t xml:space="preserve"> </w:t>
      </w:r>
    </w:p>
    <w:p w:rsidR="00076625" w:rsidRDefault="00076625" w:rsidP="00076625">
      <w:pPr>
        <w:pStyle w:val="a3"/>
        <w:ind w:left="0" w:right="136" w:firstLine="567"/>
      </w:pPr>
      <w:r>
        <w:t>Глава 2. Направления деятельности Фонда в области устойчивого развития</w:t>
      </w:r>
    </w:p>
    <w:p w:rsidR="00076625" w:rsidRDefault="00D1052C" w:rsidP="00076625">
      <w:pPr>
        <w:pStyle w:val="a3"/>
        <w:ind w:left="0" w:right="136" w:firstLine="567"/>
      </w:pPr>
      <w:r>
        <w:t>2</w:t>
      </w:r>
      <w:r w:rsidR="00076625">
        <w:t xml:space="preserve">.1. </w:t>
      </w:r>
      <w:r>
        <w:t xml:space="preserve">Содействие устойчивому развитию </w:t>
      </w:r>
      <w:r w:rsidRPr="007C5343">
        <w:t xml:space="preserve">системы </w:t>
      </w:r>
      <w:r w:rsidR="00C95AC5" w:rsidRPr="007C5343">
        <w:t>обязательного</w:t>
      </w:r>
      <w:r w:rsidR="00C95AC5">
        <w:t xml:space="preserve"> </w:t>
      </w:r>
      <w:r w:rsidRPr="00D1052C">
        <w:t>социального страхования</w:t>
      </w:r>
      <w:r>
        <w:t xml:space="preserve"> </w:t>
      </w:r>
    </w:p>
    <w:p w:rsidR="00076625" w:rsidRDefault="00D1052C" w:rsidP="00076625">
      <w:pPr>
        <w:pStyle w:val="a3"/>
        <w:ind w:left="0" w:right="136" w:firstLine="567"/>
      </w:pPr>
      <w:r>
        <w:t>2</w:t>
      </w:r>
      <w:r w:rsidR="00076625">
        <w:t>.2. Управление собственным экологическим воздействием</w:t>
      </w:r>
    </w:p>
    <w:p w:rsidR="00076625" w:rsidRDefault="00D1052C" w:rsidP="00076625">
      <w:pPr>
        <w:pStyle w:val="a3"/>
        <w:ind w:left="0" w:right="136" w:firstLine="567"/>
      </w:pPr>
      <w:r>
        <w:t>2</w:t>
      </w:r>
      <w:r w:rsidR="00076625">
        <w:t>.3. Ответственная трудовая практика</w:t>
      </w:r>
    </w:p>
    <w:p w:rsidR="00076625" w:rsidRDefault="00D1052C" w:rsidP="00076625">
      <w:pPr>
        <w:pStyle w:val="a3"/>
        <w:ind w:left="0" w:right="136" w:firstLine="567"/>
      </w:pPr>
      <w:r>
        <w:t>2</w:t>
      </w:r>
      <w:r w:rsidR="00076625">
        <w:t>.4. Ответственная деловая практика</w:t>
      </w:r>
    </w:p>
    <w:p w:rsidR="00076625" w:rsidRDefault="00076625" w:rsidP="00076625">
      <w:pPr>
        <w:pStyle w:val="a3"/>
        <w:ind w:left="0" w:right="136" w:firstLine="567"/>
      </w:pPr>
      <w:r>
        <w:t>Глава 3. Механизмы реализации Политики</w:t>
      </w:r>
    </w:p>
    <w:p w:rsidR="00076625" w:rsidRDefault="00D1052C" w:rsidP="00076625">
      <w:pPr>
        <w:pStyle w:val="a3"/>
        <w:ind w:left="0" w:right="136" w:firstLine="567"/>
      </w:pPr>
      <w:r>
        <w:t>3</w:t>
      </w:r>
      <w:r w:rsidR="00076625">
        <w:t>.</w:t>
      </w:r>
      <w:r>
        <w:t>1.</w:t>
      </w:r>
      <w:r w:rsidR="00076625">
        <w:t xml:space="preserve"> Распределение ответственности</w:t>
      </w:r>
    </w:p>
    <w:p w:rsidR="00076625" w:rsidRDefault="00D1052C" w:rsidP="00076625">
      <w:pPr>
        <w:pStyle w:val="a3"/>
        <w:ind w:left="0" w:right="136" w:firstLine="567"/>
      </w:pPr>
      <w:r>
        <w:t>3</w:t>
      </w:r>
      <w:r w:rsidR="00076625">
        <w:t>.</w:t>
      </w:r>
      <w:r>
        <w:t>2.</w:t>
      </w:r>
      <w:r w:rsidR="00076625">
        <w:t xml:space="preserve"> Интеграция принципов устойчивого развития в ключевые процессы</w:t>
      </w:r>
    </w:p>
    <w:p w:rsidR="00076625" w:rsidRDefault="00D1052C" w:rsidP="00076625">
      <w:pPr>
        <w:pStyle w:val="a3"/>
        <w:ind w:left="0" w:right="136" w:firstLine="567"/>
      </w:pPr>
      <w:r>
        <w:t>3</w:t>
      </w:r>
      <w:r w:rsidR="00076625">
        <w:t>.</w:t>
      </w:r>
      <w:r>
        <w:t>2</w:t>
      </w:r>
      <w:r w:rsidR="00076625">
        <w:t>.</w:t>
      </w:r>
      <w:r>
        <w:t>1.</w:t>
      </w:r>
      <w:r w:rsidR="00076625">
        <w:t xml:space="preserve"> Процессы принятия решений</w:t>
      </w:r>
    </w:p>
    <w:p w:rsidR="00076625" w:rsidRDefault="00D1052C" w:rsidP="00076625">
      <w:pPr>
        <w:pStyle w:val="a3"/>
        <w:ind w:left="0" w:right="136" w:firstLine="567"/>
      </w:pPr>
      <w:r>
        <w:t>3.2</w:t>
      </w:r>
      <w:r w:rsidR="00076625">
        <w:t>.</w:t>
      </w:r>
      <w:r>
        <w:t>2</w:t>
      </w:r>
      <w:r w:rsidR="00076625">
        <w:t>. Корпоративное управление</w:t>
      </w:r>
    </w:p>
    <w:p w:rsidR="00076625" w:rsidRDefault="00D1052C" w:rsidP="00076625">
      <w:pPr>
        <w:pStyle w:val="a3"/>
        <w:ind w:left="0" w:right="136" w:firstLine="567"/>
      </w:pPr>
      <w:r>
        <w:t>3.2</w:t>
      </w:r>
      <w:r w:rsidR="00076625">
        <w:t>.</w:t>
      </w:r>
      <w:r>
        <w:t>3.</w:t>
      </w:r>
      <w:r w:rsidR="00076625">
        <w:t xml:space="preserve"> Операционная деятельность</w:t>
      </w:r>
    </w:p>
    <w:p w:rsidR="00076625" w:rsidRDefault="00D1052C" w:rsidP="00076625">
      <w:pPr>
        <w:pStyle w:val="a3"/>
        <w:ind w:left="0" w:right="136" w:firstLine="567"/>
      </w:pPr>
      <w:r>
        <w:t>3</w:t>
      </w:r>
      <w:r w:rsidR="00076625">
        <w:t>.</w:t>
      </w:r>
      <w:r>
        <w:t>2</w:t>
      </w:r>
      <w:r w:rsidR="00076625">
        <w:t>.</w:t>
      </w:r>
      <w:r>
        <w:t>4.</w:t>
      </w:r>
      <w:r w:rsidR="00076625">
        <w:t xml:space="preserve"> Управление рисками и внутренний контроль</w:t>
      </w:r>
    </w:p>
    <w:p w:rsidR="00076625" w:rsidRDefault="0066266F" w:rsidP="00076625">
      <w:pPr>
        <w:pStyle w:val="a3"/>
        <w:ind w:left="0" w:right="136" w:firstLine="567"/>
      </w:pPr>
      <w:r>
        <w:t>3.3</w:t>
      </w:r>
      <w:r w:rsidR="00076625">
        <w:t>. Раскрытие информации в области устойчивого развития</w:t>
      </w:r>
    </w:p>
    <w:p w:rsidR="00076625" w:rsidRDefault="00076625" w:rsidP="00076625">
      <w:pPr>
        <w:pStyle w:val="a3"/>
        <w:ind w:left="0" w:right="136" w:firstLine="567"/>
      </w:pPr>
      <w:r>
        <w:t>Глава 4. Заключительные положени</w:t>
      </w:r>
      <w:r w:rsidR="0066266F">
        <w:t>я</w:t>
      </w:r>
    </w:p>
    <w:p w:rsidR="00FE58A6" w:rsidRDefault="00FE58A6" w:rsidP="00076625">
      <w:pPr>
        <w:pStyle w:val="a3"/>
        <w:ind w:left="0" w:right="136" w:firstLine="567"/>
      </w:pPr>
    </w:p>
    <w:p w:rsidR="00FE58A6" w:rsidRDefault="00FE58A6">
      <w:pPr>
        <w:rPr>
          <w:sz w:val="28"/>
          <w:szCs w:val="28"/>
        </w:rPr>
      </w:pPr>
      <w:r>
        <w:br w:type="page"/>
      </w:r>
    </w:p>
    <w:p w:rsidR="00A43101" w:rsidRPr="00CB2F1B" w:rsidRDefault="00A43101" w:rsidP="00A43101">
      <w:pPr>
        <w:pStyle w:val="a3"/>
        <w:ind w:right="136"/>
        <w:jc w:val="center"/>
        <w:rPr>
          <w:b/>
        </w:rPr>
      </w:pPr>
      <w:r w:rsidRPr="00CB2F1B">
        <w:rPr>
          <w:b/>
        </w:rPr>
        <w:lastRenderedPageBreak/>
        <w:t>Глава 1. Общие положения</w:t>
      </w:r>
    </w:p>
    <w:p w:rsidR="00A43101" w:rsidRPr="00CB2F1B" w:rsidRDefault="00A43101" w:rsidP="00FE58A6">
      <w:pPr>
        <w:pStyle w:val="a3"/>
        <w:ind w:right="136"/>
        <w:jc w:val="center"/>
        <w:rPr>
          <w:b/>
        </w:rPr>
      </w:pPr>
      <w:r w:rsidRPr="00CB2F1B">
        <w:rPr>
          <w:b/>
        </w:rPr>
        <w:t>1</w:t>
      </w:r>
      <w:r w:rsidR="00CB2F1B" w:rsidRPr="00CB2F1B">
        <w:rPr>
          <w:b/>
        </w:rPr>
        <w:t>.1.</w:t>
      </w:r>
      <w:r w:rsidRPr="00CB2F1B">
        <w:rPr>
          <w:b/>
        </w:rPr>
        <w:t xml:space="preserve"> Сфера применения</w:t>
      </w:r>
    </w:p>
    <w:p w:rsidR="00A43101" w:rsidRDefault="00A43101" w:rsidP="00A43101">
      <w:pPr>
        <w:pStyle w:val="a3"/>
        <w:ind w:right="136"/>
      </w:pPr>
    </w:p>
    <w:p w:rsidR="00356BFE" w:rsidRDefault="00BE0A6C" w:rsidP="00764AFF">
      <w:pPr>
        <w:pStyle w:val="a3"/>
        <w:ind w:right="136" w:firstLine="567"/>
      </w:pPr>
      <w:r>
        <w:t xml:space="preserve">1. </w:t>
      </w:r>
      <w:r w:rsidR="00356BFE">
        <w:t xml:space="preserve">Политика в области устойчивого развития акционерного общества «Государственный фонд социального страхования» (далее – Политика) разработана в соответствии с Кодексом корпоративного управления </w:t>
      </w:r>
      <w:r w:rsidR="00F57C9B">
        <w:t xml:space="preserve">(далее ККУ) </w:t>
      </w:r>
      <w:r w:rsidR="00356BFE">
        <w:t xml:space="preserve">акционерного общества «Государственный фонд социального страхования» (далее - Фонд), </w:t>
      </w:r>
      <w:r w:rsidR="001F2B9C">
        <w:t xml:space="preserve">а также с учетом требований </w:t>
      </w:r>
      <w:r w:rsidR="001F2B9C" w:rsidRPr="001F2B9C">
        <w:t>международны</w:t>
      </w:r>
      <w:r w:rsidR="001F2B9C">
        <w:t>х</w:t>
      </w:r>
      <w:r w:rsidR="001F2B9C" w:rsidRPr="001F2B9C">
        <w:t xml:space="preserve"> стандарт</w:t>
      </w:r>
      <w:r w:rsidR="001F2B9C">
        <w:t xml:space="preserve">ов </w:t>
      </w:r>
      <w:r w:rsidR="001F2B9C" w:rsidRPr="001F2B9C">
        <w:t xml:space="preserve"> </w:t>
      </w:r>
      <w:r w:rsidR="007C5343" w:rsidRPr="007C5343">
        <w:t>управления нефинансовой отчетностью</w:t>
      </w:r>
      <w:r w:rsidR="007C5343">
        <w:t xml:space="preserve">, </w:t>
      </w:r>
      <w:r w:rsidR="001F2B9C" w:rsidRPr="001F2B9C">
        <w:t>определения и взаимодействия с заинтересованными сторонами</w:t>
      </w:r>
      <w:r w:rsidR="001F2B9C">
        <w:t xml:space="preserve"> (</w:t>
      </w:r>
      <w:r w:rsidR="007C5343">
        <w:t xml:space="preserve">серия стандартов </w:t>
      </w:r>
      <w:r w:rsidR="001F2B9C" w:rsidRPr="001F2B9C">
        <w:t>АА 1000</w:t>
      </w:r>
      <w:r w:rsidR="007C5343" w:rsidRPr="007C5343">
        <w:t>)</w:t>
      </w:r>
      <w:r w:rsidR="001F2B9C">
        <w:t xml:space="preserve">, </w:t>
      </w:r>
      <w:r w:rsidR="001F2B9C" w:rsidRPr="001F2B9C">
        <w:t>ISO 26000 Руководств</w:t>
      </w:r>
      <w:r w:rsidR="001F2B9C">
        <w:t>о по социальной ответственности</w:t>
      </w:r>
      <w:r w:rsidR="00074667">
        <w:t xml:space="preserve"> </w:t>
      </w:r>
      <w:r w:rsidR="00356BFE">
        <w:t xml:space="preserve">и определяет порядок формирования системы в области устойчивого развития. </w:t>
      </w:r>
    </w:p>
    <w:p w:rsidR="00B454C6" w:rsidRDefault="00BE0A6C" w:rsidP="00764AFF">
      <w:pPr>
        <w:pStyle w:val="a3"/>
        <w:spacing w:before="2"/>
        <w:ind w:right="145" w:firstLine="567"/>
      </w:pPr>
      <w:r>
        <w:t xml:space="preserve">2. </w:t>
      </w:r>
      <w:r w:rsidR="00B454C6">
        <w:t>Цель Политики – определить основополагающие нормы, принципы, правила и подходы, которых должен придерживаться Фонд в построении системы управления в области устойчивого развития</w:t>
      </w:r>
      <w:r w:rsidR="007F3AD1">
        <w:t>.</w:t>
      </w:r>
      <w:r w:rsidR="00B454C6" w:rsidRPr="00B454C6">
        <w:t xml:space="preserve"> </w:t>
      </w:r>
    </w:p>
    <w:p w:rsidR="00B454C6" w:rsidRDefault="00B454C6" w:rsidP="00764AFF">
      <w:pPr>
        <w:pStyle w:val="a3"/>
        <w:numPr>
          <w:ilvl w:val="0"/>
          <w:numId w:val="4"/>
        </w:numPr>
        <w:tabs>
          <w:tab w:val="left" w:pos="993"/>
        </w:tabs>
        <w:spacing w:before="2"/>
        <w:ind w:left="1" w:right="145" w:firstLine="567"/>
      </w:pPr>
      <w:r>
        <w:t xml:space="preserve">Задачи Политики: </w:t>
      </w:r>
    </w:p>
    <w:p w:rsidR="00B454C6" w:rsidRDefault="00B454C6" w:rsidP="00764AFF">
      <w:pPr>
        <w:pStyle w:val="a3"/>
        <w:spacing w:before="2"/>
        <w:ind w:right="145" w:firstLine="567"/>
      </w:pPr>
      <w:r>
        <w:t xml:space="preserve">1) определить принципы и направления деятельности Фонда в области устойчивого развития, в том числе в части создания эффективной и прозрачной системы взаимодействия с заинтересованными сторонами; </w:t>
      </w:r>
    </w:p>
    <w:p w:rsidR="00B454C6" w:rsidRDefault="00B454C6" w:rsidP="00764AFF">
      <w:pPr>
        <w:pStyle w:val="a3"/>
        <w:spacing w:before="2"/>
        <w:ind w:right="145" w:firstLine="567"/>
      </w:pPr>
      <w:r>
        <w:t>2) закрепить роли, компетенции, ответственность каждого органа и всех работников Фонда за реализацию принципов</w:t>
      </w:r>
      <w:r w:rsidR="00A43101">
        <w:t>,</w:t>
      </w:r>
      <w:r w:rsidR="00A43101" w:rsidRPr="00A43101">
        <w:t xml:space="preserve"> стандартов и соответствующих политик, и планов в области</w:t>
      </w:r>
      <w:r>
        <w:t xml:space="preserve"> устойчивого развития; </w:t>
      </w:r>
    </w:p>
    <w:p w:rsidR="00B454C6" w:rsidRDefault="00B454C6" w:rsidP="00764AFF">
      <w:pPr>
        <w:pStyle w:val="a3"/>
        <w:spacing w:before="2"/>
        <w:ind w:right="145" w:firstLine="567"/>
      </w:pPr>
      <w:r>
        <w:t>3) определить взаимосвязь устойчивого развития и ключевых процессов Фонда.</w:t>
      </w:r>
    </w:p>
    <w:p w:rsidR="00CD13A9" w:rsidRDefault="00BE0A6C" w:rsidP="00764AFF">
      <w:pPr>
        <w:pStyle w:val="a3"/>
        <w:spacing w:before="2"/>
        <w:ind w:right="145" w:firstLine="567"/>
      </w:pPr>
      <w:r>
        <w:t xml:space="preserve">4. </w:t>
      </w:r>
      <w:r w:rsidR="00B454C6">
        <w:t>Решая задачи в области устойчивого развития, Фонд опирается на свою миссию, положения Плана развития Фонда, а также использует международные нормы поведения и принципы, закреплённые международными стандартами в области устойчивого развития:</w:t>
      </w:r>
      <w:r w:rsidR="00697F3E">
        <w:t xml:space="preserve"> Глобальн</w:t>
      </w:r>
      <w:r w:rsidR="00B454C6">
        <w:t>ый</w:t>
      </w:r>
      <w:r w:rsidR="00697F3E">
        <w:t xml:space="preserve"> договор ООН и достижения Целей устойчивого развития ООН.</w:t>
      </w:r>
    </w:p>
    <w:p w:rsidR="00A43101" w:rsidRDefault="00BE0A6C" w:rsidP="00764AFF">
      <w:pPr>
        <w:pStyle w:val="a3"/>
        <w:spacing w:line="321" w:lineRule="exact"/>
        <w:ind w:firstLine="567"/>
      </w:pPr>
      <w:r>
        <w:t xml:space="preserve">5. </w:t>
      </w:r>
      <w:r w:rsidR="00A43101">
        <w:t>Использование международных стандартов в области устойчивого развития Фонд рассматривает как необходимое условие обеспечения соответствия своей деятельности лучшей международной практике и достижения целей и задач в области устойчивого развития.</w:t>
      </w:r>
    </w:p>
    <w:p w:rsidR="00A43101" w:rsidRDefault="00BE0A6C" w:rsidP="00764AFF">
      <w:pPr>
        <w:pStyle w:val="a3"/>
        <w:spacing w:line="321" w:lineRule="exact"/>
        <w:ind w:firstLine="567"/>
      </w:pPr>
      <w:r>
        <w:t xml:space="preserve">6. </w:t>
      </w:r>
      <w:r w:rsidR="00A43101">
        <w:t xml:space="preserve">Положения Политики должны соблюдаться всеми работниками Фонда в части, затрагивающей взаимодействие с заинтересованными сторонами, при планировании и осуществлении своей деятельности, разработке внутренних нормативных документов, распространении информации и других видов коммуникации.  </w:t>
      </w:r>
    </w:p>
    <w:p w:rsidR="00A43101" w:rsidRDefault="00BE0A6C" w:rsidP="00764AFF">
      <w:pPr>
        <w:pStyle w:val="a3"/>
        <w:spacing w:line="321" w:lineRule="exact"/>
        <w:ind w:firstLine="567"/>
      </w:pPr>
      <w:r>
        <w:t xml:space="preserve">7. </w:t>
      </w:r>
      <w:r w:rsidR="00A43101">
        <w:t>Фонд обеспечивает разработку внутреннего нормативного документа в области устойчивого развития с последующим вынесением на утверждение Советом директоров Фонда, а также осуществляет контроль за его применением.</w:t>
      </w:r>
    </w:p>
    <w:p w:rsidR="00A43101" w:rsidRDefault="00BE0A6C" w:rsidP="00764AFF">
      <w:pPr>
        <w:pStyle w:val="a3"/>
        <w:spacing w:line="321" w:lineRule="exact"/>
        <w:ind w:firstLine="567"/>
      </w:pPr>
      <w:r>
        <w:t xml:space="preserve">8. </w:t>
      </w:r>
      <w:r w:rsidR="00A43101">
        <w:t>В настоящем документе используются следующие основные термины и определения:</w:t>
      </w:r>
    </w:p>
    <w:p w:rsidR="00074667" w:rsidRDefault="00074667" w:rsidP="00764AFF">
      <w:pPr>
        <w:pStyle w:val="a3"/>
        <w:spacing w:line="321" w:lineRule="exact"/>
        <w:ind w:firstLine="567"/>
      </w:pPr>
      <w:r>
        <w:t xml:space="preserve">1) Глобальный договор ООН – крупнейшая международная инициатива в области устойчивого развития, целью которой является внедрение в деятельность </w:t>
      </w:r>
      <w:r>
        <w:lastRenderedPageBreak/>
        <w:t>делового сообщества десяти основных принципов в области прав человека, трудовых отношений, охраны окружающей среды и противодействия коррупции;</w:t>
      </w:r>
    </w:p>
    <w:p w:rsidR="00074667" w:rsidRDefault="00074667" w:rsidP="00764AFF">
      <w:pPr>
        <w:pStyle w:val="a3"/>
        <w:tabs>
          <w:tab w:val="left" w:pos="567"/>
          <w:tab w:val="left" w:pos="709"/>
        </w:tabs>
        <w:spacing w:line="321" w:lineRule="exact"/>
        <w:ind w:firstLine="567"/>
      </w:pPr>
      <w:r>
        <w:t>2) заинтересованная сторона (</w:t>
      </w:r>
      <w:proofErr w:type="spellStart"/>
      <w:r>
        <w:t>стейкхолдер</w:t>
      </w:r>
      <w:proofErr w:type="spellEnd"/>
      <w:r>
        <w:t>) – физические и юридические лица или группы лиц, которые влияют на Фонд и его деятельность и/или испытывают на себе влияние со стороны Фонда (например, работники, клиенты, контрагенты);</w:t>
      </w:r>
    </w:p>
    <w:p w:rsidR="00074667" w:rsidRDefault="00074667" w:rsidP="00764AFF">
      <w:pPr>
        <w:pStyle w:val="a3"/>
        <w:tabs>
          <w:tab w:val="left" w:pos="567"/>
        </w:tabs>
        <w:spacing w:line="321" w:lineRule="exact"/>
        <w:ind w:firstLine="567"/>
      </w:pPr>
      <w:r>
        <w:t xml:space="preserve">3) Карта </w:t>
      </w:r>
      <w:proofErr w:type="spellStart"/>
      <w:r>
        <w:t>стейкхолдеров</w:t>
      </w:r>
      <w:proofErr w:type="spellEnd"/>
      <w:r>
        <w:t xml:space="preserve"> – инструмент, позволяющий систематизировать и визуализировать информацию об окружении Фонда с целью выработки стратегии работы с каждым из </w:t>
      </w:r>
      <w:proofErr w:type="spellStart"/>
      <w:r>
        <w:t>стейкхолдеров</w:t>
      </w:r>
      <w:proofErr w:type="spellEnd"/>
      <w:r>
        <w:t>;</w:t>
      </w:r>
    </w:p>
    <w:p w:rsidR="00A43101" w:rsidRDefault="00074667" w:rsidP="00764AFF">
      <w:pPr>
        <w:pStyle w:val="a3"/>
        <w:spacing w:line="321" w:lineRule="exact"/>
        <w:ind w:firstLine="567"/>
      </w:pPr>
      <w:r>
        <w:t>4) контрагенты – физические или юридические лица, принявшие на себя те или иные обязательства по договору (например, поставщики, партнеры);</w:t>
      </w:r>
    </w:p>
    <w:p w:rsidR="00074667" w:rsidRDefault="00074667" w:rsidP="00764AFF">
      <w:pPr>
        <w:pStyle w:val="a3"/>
        <w:tabs>
          <w:tab w:val="left" w:pos="284"/>
          <w:tab w:val="left" w:pos="567"/>
        </w:tabs>
        <w:spacing w:line="321" w:lineRule="exact"/>
        <w:ind w:firstLine="567"/>
      </w:pPr>
      <w:r>
        <w:t>5)</w:t>
      </w:r>
      <w:r w:rsidR="008162EE">
        <w:t xml:space="preserve"> </w:t>
      </w:r>
      <w:r>
        <w:t>концепция «зеленого офиса» – комплексный подход, включающий в себя как технические, так и мотивационно-образовательные мероприятия, направленные на повышение уровня экологической сознательности работников;</w:t>
      </w:r>
    </w:p>
    <w:p w:rsidR="00074667" w:rsidRDefault="00074667" w:rsidP="00764AFF">
      <w:pPr>
        <w:pStyle w:val="a3"/>
        <w:tabs>
          <w:tab w:val="left" w:pos="567"/>
        </w:tabs>
        <w:spacing w:line="321" w:lineRule="exact"/>
        <w:ind w:firstLine="567"/>
      </w:pPr>
      <w:r>
        <w:t>6) международный стандарт ISO 26000:2010 «Руководство</w:t>
      </w:r>
      <w:r w:rsidR="008162EE">
        <w:t xml:space="preserve"> по социальной ответственности» </w:t>
      </w:r>
      <w:r>
        <w:t>–</w:t>
      </w:r>
      <w:r w:rsidR="008162EE">
        <w:t xml:space="preserve"> </w:t>
      </w:r>
      <w:r>
        <w:t>стандарт, определяющий принципы социальной ответственности, основные темы и проблемы, касающиеся социальной ответственности и способы интеграции социально-ответственного поведения в стратегии, системы, практики и процессы организации;</w:t>
      </w:r>
    </w:p>
    <w:p w:rsidR="00074667" w:rsidRDefault="00074667" w:rsidP="00764AFF">
      <w:pPr>
        <w:pStyle w:val="a3"/>
        <w:tabs>
          <w:tab w:val="left" w:pos="567"/>
        </w:tabs>
        <w:spacing w:line="321" w:lineRule="exact"/>
        <w:ind w:firstLine="567"/>
      </w:pPr>
      <w:r>
        <w:t xml:space="preserve">7) Серия стандартов АА1000 - набор инструментов и стандартов управления нефинансовой отчетностью и обеспечения ее качества, разработанные Институтом </w:t>
      </w:r>
      <w:proofErr w:type="spellStart"/>
      <w:r>
        <w:t>AccountAbility</w:t>
      </w:r>
      <w:proofErr w:type="spellEnd"/>
      <w:r>
        <w:t xml:space="preserve"> (Институтом социальной и этической отчетности). В серию стандартов АА1000 входят:</w:t>
      </w:r>
    </w:p>
    <w:p w:rsidR="00074667" w:rsidRDefault="00074667" w:rsidP="00764AFF">
      <w:pPr>
        <w:pStyle w:val="a3"/>
        <w:tabs>
          <w:tab w:val="left" w:pos="284"/>
        </w:tabs>
        <w:spacing w:line="321" w:lineRule="exact"/>
        <w:ind w:firstLine="567"/>
      </w:pPr>
      <w:r>
        <w:t xml:space="preserve">- Стандарт принципов </w:t>
      </w:r>
      <w:proofErr w:type="spellStart"/>
      <w:r>
        <w:t>Accountability</w:t>
      </w:r>
      <w:proofErr w:type="spellEnd"/>
      <w:r>
        <w:t xml:space="preserve"> АА1000 (</w:t>
      </w:r>
      <w:r w:rsidR="00A619F5" w:rsidRPr="00CC3F05">
        <w:t>СТ РК АА 1000 AРS-2010</w:t>
      </w:r>
      <w:r>
        <w:t>);</w:t>
      </w:r>
    </w:p>
    <w:p w:rsidR="00074667" w:rsidRDefault="00074667" w:rsidP="00764AFF">
      <w:pPr>
        <w:pStyle w:val="a3"/>
        <w:tabs>
          <w:tab w:val="left" w:pos="284"/>
        </w:tabs>
        <w:spacing w:line="321" w:lineRule="exact"/>
        <w:ind w:firstLine="567"/>
      </w:pPr>
      <w:r>
        <w:t>- Стандарт верификации АА1000 (</w:t>
      </w:r>
      <w:r w:rsidR="00A619F5" w:rsidRPr="00CC3F05">
        <w:t>СТ РК АА 1000 AS-2010</w:t>
      </w:r>
      <w:r>
        <w:t>);</w:t>
      </w:r>
    </w:p>
    <w:p w:rsidR="00074667" w:rsidRDefault="00074667" w:rsidP="00764AFF">
      <w:pPr>
        <w:pStyle w:val="a3"/>
        <w:tabs>
          <w:tab w:val="left" w:pos="284"/>
        </w:tabs>
        <w:spacing w:line="321" w:lineRule="exact"/>
        <w:ind w:firstLine="567"/>
      </w:pPr>
      <w:r>
        <w:t>- Стандарт взаимодействия с заинтересованными сторонами АА1000 (</w:t>
      </w:r>
      <w:r w:rsidR="00A619F5" w:rsidRPr="00CC3F05">
        <w:t>СТ РК АА 1000 SES-2010</w:t>
      </w:r>
      <w:r>
        <w:t>);</w:t>
      </w:r>
    </w:p>
    <w:p w:rsidR="00074667" w:rsidRDefault="00074667" w:rsidP="00764AFF">
      <w:pPr>
        <w:pStyle w:val="a3"/>
        <w:tabs>
          <w:tab w:val="left" w:pos="567"/>
        </w:tabs>
        <w:spacing w:line="321" w:lineRule="exact"/>
        <w:ind w:firstLine="567"/>
      </w:pPr>
      <w:r>
        <w:t xml:space="preserve">8) </w:t>
      </w:r>
      <w:r w:rsidRPr="00074667">
        <w:rPr>
          <w:color w:val="000000"/>
        </w:rPr>
        <w:t>устойчивое развитие</w:t>
      </w:r>
      <w:r w:rsidRPr="00BB4283">
        <w:rPr>
          <w:i/>
          <w:color w:val="000000"/>
        </w:rPr>
        <w:t xml:space="preserve"> – </w:t>
      </w:r>
      <w:r w:rsidRPr="00BB4283">
        <w:rPr>
          <w:color w:val="000000"/>
        </w:rPr>
        <w:t xml:space="preserve">это развитие, при котором </w:t>
      </w:r>
      <w:r w:rsidR="00EB58FC">
        <w:rPr>
          <w:color w:val="000000"/>
        </w:rPr>
        <w:t>Фонд</w:t>
      </w:r>
      <w:r w:rsidRPr="00BB4283">
        <w:rPr>
          <w:color w:val="000000"/>
        </w:rPr>
        <w:t xml:space="preserve"> управляет влиянием своей деятельности на окружающую среду, экономику, общество и принима</w:t>
      </w:r>
      <w:r w:rsidR="00D665C7">
        <w:rPr>
          <w:color w:val="000000"/>
        </w:rPr>
        <w:t>е</w:t>
      </w:r>
      <w:r w:rsidRPr="00BB4283">
        <w:rPr>
          <w:color w:val="000000"/>
        </w:rPr>
        <w:t>т решения с учетом соблюдения интересов заинтересованных сторон. Устойчивое развитие должно отвечать потребностям нынешнего поколения, не лишая будущие поколения возможности удовлетворять свои потребности;</w:t>
      </w:r>
    </w:p>
    <w:p w:rsidR="00A43101" w:rsidRDefault="0069650E" w:rsidP="00764AFF">
      <w:pPr>
        <w:pStyle w:val="a3"/>
        <w:tabs>
          <w:tab w:val="left" w:pos="567"/>
        </w:tabs>
        <w:spacing w:line="321" w:lineRule="exact"/>
        <w:ind w:firstLine="567"/>
      </w:pPr>
      <w:r>
        <w:t xml:space="preserve">9) факторы </w:t>
      </w:r>
      <w:r w:rsidR="00F57C9B">
        <w:t>ESG</w:t>
      </w:r>
      <w:r w:rsidR="00F57C9B" w:rsidRPr="00F57C9B">
        <w:t xml:space="preserve"> </w:t>
      </w:r>
      <w:r w:rsidR="00F57C9B">
        <w:t>(</w:t>
      </w:r>
      <w:proofErr w:type="spellStart"/>
      <w:r w:rsidR="00F57C9B" w:rsidRPr="00F57C9B">
        <w:t>Environmental</w:t>
      </w:r>
      <w:proofErr w:type="spellEnd"/>
      <w:r w:rsidR="00F57C9B">
        <w:t>,</w:t>
      </w:r>
      <w:r w:rsidR="00F57C9B" w:rsidRPr="00F57C9B">
        <w:t xml:space="preserve"> </w:t>
      </w:r>
      <w:proofErr w:type="spellStart"/>
      <w:r w:rsidR="00F57C9B" w:rsidRPr="00F57C9B">
        <w:t>Social</w:t>
      </w:r>
      <w:proofErr w:type="spellEnd"/>
      <w:r w:rsidR="00F57C9B">
        <w:t>,</w:t>
      </w:r>
      <w:r w:rsidR="00F57C9B" w:rsidRPr="00F57C9B">
        <w:t xml:space="preserve"> </w:t>
      </w:r>
      <w:proofErr w:type="spellStart"/>
      <w:r w:rsidR="00F57C9B" w:rsidRPr="00F57C9B">
        <w:t>Governance</w:t>
      </w:r>
      <w:proofErr w:type="spellEnd"/>
      <w:r w:rsidR="00F57C9B">
        <w:t>)</w:t>
      </w:r>
      <w:r w:rsidR="00F57C9B" w:rsidRPr="00F57C9B">
        <w:t xml:space="preserve"> </w:t>
      </w:r>
      <w:r>
        <w:t>– комплекс принципов экологической эффективности и охраны окружающей среды, социальной направленности и добросовестного корпоративного управления, основанный на стандартах, признанных международным сообществом;</w:t>
      </w:r>
    </w:p>
    <w:p w:rsidR="005F37BF" w:rsidRDefault="0069650E" w:rsidP="00764AFF">
      <w:pPr>
        <w:pStyle w:val="a3"/>
        <w:tabs>
          <w:tab w:val="left" w:pos="567"/>
        </w:tabs>
        <w:spacing w:line="321" w:lineRule="exact"/>
        <w:ind w:firstLine="567"/>
      </w:pPr>
      <w:r>
        <w:t>10) Цели устойчивого развития ООН – 17 целей и 169 задач, принятых в рамках Повестки дня в области устойчивого развития на период до 2030 года и направленных на ликвидацию нищеты, сохранение ресурсов планеты и обеспечение благополучия для всех</w:t>
      </w:r>
      <w:r w:rsidR="005F37BF">
        <w:t>;</w:t>
      </w:r>
    </w:p>
    <w:p w:rsidR="0069650E" w:rsidRDefault="005F37BF" w:rsidP="00764AFF">
      <w:pPr>
        <w:pStyle w:val="a3"/>
        <w:tabs>
          <w:tab w:val="left" w:pos="567"/>
        </w:tabs>
        <w:spacing w:line="321" w:lineRule="exact"/>
        <w:ind w:firstLine="567"/>
      </w:pPr>
      <w:r>
        <w:rPr>
          <w:lang w:val="kk-KZ"/>
        </w:rPr>
        <w:t>11</w:t>
      </w:r>
      <w:r>
        <w:t>)</w:t>
      </w:r>
      <w:r w:rsidRPr="005F37BF">
        <w:t xml:space="preserve"> структурное подразделение – самостоятельное подразделение, входящее в организационную структуру Фонда и ответственное за определенное направление деятельности Фонда</w:t>
      </w:r>
      <w:r w:rsidR="0069650E">
        <w:t>.</w:t>
      </w:r>
    </w:p>
    <w:p w:rsidR="00A43101" w:rsidRDefault="00A43101" w:rsidP="00A43101">
      <w:pPr>
        <w:pStyle w:val="a3"/>
        <w:spacing w:line="321" w:lineRule="exact"/>
      </w:pPr>
    </w:p>
    <w:p w:rsidR="00A43101" w:rsidRDefault="00A43101" w:rsidP="00A43101">
      <w:pPr>
        <w:pStyle w:val="a3"/>
        <w:spacing w:line="321" w:lineRule="exact"/>
      </w:pPr>
    </w:p>
    <w:p w:rsidR="00A43101" w:rsidRPr="005370DC" w:rsidRDefault="00640D27" w:rsidP="00BE0A6C">
      <w:pPr>
        <w:pStyle w:val="a3"/>
        <w:numPr>
          <w:ilvl w:val="1"/>
          <w:numId w:val="5"/>
        </w:numPr>
        <w:spacing w:line="321" w:lineRule="exact"/>
        <w:jc w:val="center"/>
        <w:rPr>
          <w:b/>
        </w:rPr>
      </w:pPr>
      <w:r>
        <w:rPr>
          <w:b/>
        </w:rPr>
        <w:lastRenderedPageBreak/>
        <w:t xml:space="preserve">. </w:t>
      </w:r>
      <w:r w:rsidR="005370DC" w:rsidRPr="005370DC">
        <w:rPr>
          <w:b/>
        </w:rPr>
        <w:t>Цели и задачи Фонда в области устойчивого развития</w:t>
      </w:r>
    </w:p>
    <w:p w:rsidR="00A43101" w:rsidRDefault="00A43101" w:rsidP="00A43101">
      <w:pPr>
        <w:pStyle w:val="a3"/>
        <w:spacing w:line="321" w:lineRule="exact"/>
      </w:pPr>
    </w:p>
    <w:p w:rsidR="00D013FB" w:rsidRDefault="00BE0A6C" w:rsidP="00764AFF">
      <w:pPr>
        <w:pStyle w:val="a3"/>
        <w:tabs>
          <w:tab w:val="left" w:pos="284"/>
        </w:tabs>
        <w:spacing w:line="321" w:lineRule="exact"/>
        <w:ind w:firstLine="567"/>
      </w:pPr>
      <w:r>
        <w:t xml:space="preserve">9. </w:t>
      </w:r>
      <w:r w:rsidR="00D013FB">
        <w:t xml:space="preserve">Фонд </w:t>
      </w:r>
      <w:r w:rsidR="00D013FB" w:rsidRPr="00D013FB">
        <w:t xml:space="preserve">осознает важность своего влияния на экономику, экологию и общество, стремясь к росту долгосрочной стоимости, обеспечивает свое устойчивое развитие в долгосрочном периоде, соблюдая баланс интересов заинтересованных сторон. Подход ответственного, продуманного и рационального взаимодействия с заинтересованными сторонами будет способствовать устойчивому развитию </w:t>
      </w:r>
      <w:r w:rsidR="00D013FB">
        <w:t>Фонда</w:t>
      </w:r>
      <w:r w:rsidR="00D013FB" w:rsidRPr="00D013FB">
        <w:t>.</w:t>
      </w:r>
    </w:p>
    <w:p w:rsidR="00D013FB" w:rsidRDefault="00BE0A6C" w:rsidP="00764AFF">
      <w:pPr>
        <w:pStyle w:val="a3"/>
        <w:spacing w:line="321" w:lineRule="exact"/>
        <w:ind w:firstLine="567"/>
      </w:pPr>
      <w:r>
        <w:t xml:space="preserve">10. </w:t>
      </w:r>
      <w:r w:rsidR="00D013FB">
        <w:t>Устойчивое развитие в Фонде состоит из трех составляющих</w:t>
      </w:r>
      <w:r w:rsidR="00A94485">
        <w:t xml:space="preserve"> целей</w:t>
      </w:r>
      <w:r w:rsidR="00D013FB">
        <w:t>: экологической (</w:t>
      </w:r>
      <w:proofErr w:type="spellStart"/>
      <w:r w:rsidR="00D013FB">
        <w:t>Environmental</w:t>
      </w:r>
      <w:proofErr w:type="spellEnd"/>
      <w:r w:rsidR="00D013FB">
        <w:t>), социальной (</w:t>
      </w:r>
      <w:proofErr w:type="spellStart"/>
      <w:r w:rsidR="00D013FB">
        <w:t>Social</w:t>
      </w:r>
      <w:proofErr w:type="spellEnd"/>
      <w:r w:rsidR="00D013FB">
        <w:t>) и экономической (</w:t>
      </w:r>
      <w:proofErr w:type="spellStart"/>
      <w:r w:rsidR="00D013FB">
        <w:t>Governance</w:t>
      </w:r>
      <w:proofErr w:type="spellEnd"/>
      <w:r w:rsidR="00D013FB">
        <w:t>)</w:t>
      </w:r>
      <w:r w:rsidR="00E655B9">
        <w:t>:</w:t>
      </w:r>
    </w:p>
    <w:p w:rsidR="00D013FB" w:rsidRDefault="00966ADB" w:rsidP="00764AFF">
      <w:pPr>
        <w:pStyle w:val="a3"/>
        <w:spacing w:line="321" w:lineRule="exact"/>
        <w:ind w:firstLine="567"/>
      </w:pPr>
      <w:r>
        <w:t xml:space="preserve">1) </w:t>
      </w:r>
      <w:r w:rsidR="00D013FB">
        <w:t>Экологическая составляющая обеспечивает минимизацию воздействия на биологические и физические природные системы</w:t>
      </w:r>
      <w:r w:rsidR="00F07A4A">
        <w:t xml:space="preserve"> через</w:t>
      </w:r>
      <w:r w:rsidR="00D013FB">
        <w:t>:</w:t>
      </w:r>
    </w:p>
    <w:p w:rsidR="00D013FB" w:rsidRDefault="00966ADB" w:rsidP="00764AFF">
      <w:pPr>
        <w:pStyle w:val="a3"/>
        <w:tabs>
          <w:tab w:val="left" w:pos="0"/>
          <w:tab w:val="left" w:pos="142"/>
        </w:tabs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совершенствования системы экологического менеджмента;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с</w:t>
      </w:r>
      <w:r w:rsidR="00D013FB">
        <w:t>истематическое оценивание экологических рисков, минимизация и предотвращение рисков неблагоприятного воздействия на окружающую среду;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достижения целей по сокращению углеродного следа;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повышения энергетической эффективности основных и вспомогательных процессов деятельности и совершенствование системы энергетического менеджмента;</w:t>
      </w:r>
    </w:p>
    <w:p w:rsidR="00966AD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 xml:space="preserve">беспечение применения </w:t>
      </w:r>
      <w:proofErr w:type="spellStart"/>
      <w:r w:rsidR="00D013FB">
        <w:t>экологичных</w:t>
      </w:r>
      <w:proofErr w:type="spellEnd"/>
      <w:r w:rsidR="00D013FB">
        <w:t xml:space="preserve">, </w:t>
      </w:r>
      <w:proofErr w:type="spellStart"/>
      <w:r w:rsidR="00D013FB">
        <w:t>энерго</w:t>
      </w:r>
      <w:proofErr w:type="spellEnd"/>
      <w:r w:rsidR="00D013FB">
        <w:t xml:space="preserve">- и </w:t>
      </w:r>
      <w:proofErr w:type="spellStart"/>
      <w:r w:rsidR="00D013FB">
        <w:t>материалосберегающих</w:t>
      </w:r>
      <w:proofErr w:type="spellEnd"/>
      <w:r w:rsidR="00D013FB">
        <w:t xml:space="preserve"> технологий;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 xml:space="preserve">беспечение оптимального использование ограниченных ресурсов; 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минимизации, переработки и уничтожения отходов, и иную соответствующую деятельность</w:t>
      </w:r>
      <w:r w:rsidR="00F07A4A">
        <w:t>;</w:t>
      </w:r>
    </w:p>
    <w:p w:rsidR="00D013FB" w:rsidRDefault="00966ADB" w:rsidP="00764AFF">
      <w:pPr>
        <w:pStyle w:val="a3"/>
        <w:spacing w:line="321" w:lineRule="exact"/>
        <w:ind w:firstLine="567"/>
      </w:pPr>
      <w:r>
        <w:t xml:space="preserve">2) </w:t>
      </w:r>
      <w:r w:rsidR="00D013FB">
        <w:t>Социальная составляющая ориентирована на принципы социальной ответственности</w:t>
      </w:r>
      <w:r w:rsidR="00F07A4A">
        <w:t xml:space="preserve"> через</w:t>
      </w:r>
      <w:r w:rsidR="00D013FB">
        <w:t>: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неукоснительного соблюдения прав человека и соответствия высоким международным стандартам в области этики;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строгого соблюдения требований трудового законодательства, в том числе недопущения любых форм дискриминации, использования детского и принудительного труда, корпоративных конфликтов и возникновения конфликта интересов;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социальной стабильности и построение доверительных внутрикорпоративных отношений в трудовых коллективах;</w:t>
      </w:r>
    </w:p>
    <w:p w:rsidR="00D013FB" w:rsidRDefault="00966ADB" w:rsidP="00764AFF">
      <w:pPr>
        <w:pStyle w:val="a3"/>
        <w:spacing w:line="321" w:lineRule="exact"/>
        <w:ind w:firstLine="567"/>
      </w:pPr>
      <w:r>
        <w:t>-</w:t>
      </w:r>
      <w:r>
        <w:tab/>
      </w:r>
      <w:r w:rsidR="00E655B9">
        <w:t>о</w:t>
      </w:r>
      <w:r w:rsidR="00D013FB">
        <w:t>беспечение создания рабочих мест, справедливой и достойной оплаты труда работников вне зависимости от гендерных различий;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о</w:t>
      </w:r>
      <w:r w:rsidR="00D013FB">
        <w:t>беспечение высокого уровня безопасных условий труда и сохранение здоровья работников;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о</w:t>
      </w:r>
      <w:r w:rsidR="00D013FB">
        <w:t>беспечение наличия эффективных механизмов подачи жалоб и предложений;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о</w:t>
      </w:r>
      <w:r w:rsidR="00D013FB">
        <w:t>беспечение индивидуального развития персонала, реализацию социальных программ для персонала, благотворительность, проведение экологических и образовательных акций и иную соответствующую деятельность</w:t>
      </w:r>
      <w:r w:rsidR="00F07A4A">
        <w:t>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 xml:space="preserve">3) </w:t>
      </w:r>
      <w:r w:rsidR="00D013FB">
        <w:t xml:space="preserve">Экономическая составляющая направляет деятельность </w:t>
      </w:r>
      <w:r>
        <w:t>Фонда</w:t>
      </w:r>
      <w:r w:rsidR="00D013FB">
        <w:t xml:space="preserve"> на рост </w:t>
      </w:r>
      <w:r w:rsidR="00D013FB">
        <w:lastRenderedPageBreak/>
        <w:t>долгосрочной стоимости</w:t>
      </w:r>
      <w:r w:rsidR="00F07A4A">
        <w:t xml:space="preserve"> через</w:t>
      </w:r>
      <w:r w:rsidR="00D013FB">
        <w:t>: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о</w:t>
      </w:r>
      <w:r w:rsidR="00D013FB">
        <w:t>беспечение интересов Единственного акционера;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д</w:t>
      </w:r>
      <w:r w:rsidR="00D013FB">
        <w:t>остижение финансовых и операционных показателей Фонда не противоречит принципам устойчивого развития;</w:t>
      </w:r>
    </w:p>
    <w:p w:rsidR="00D013FB" w:rsidRDefault="00966ADB" w:rsidP="00764AFF">
      <w:pPr>
        <w:pStyle w:val="a3"/>
        <w:spacing w:line="321" w:lineRule="exact"/>
        <w:ind w:left="0" w:firstLine="567"/>
      </w:pPr>
      <w:r>
        <w:t>-</w:t>
      </w:r>
      <w:r>
        <w:tab/>
      </w:r>
      <w:r w:rsidR="00E655B9">
        <w:t>п</w:t>
      </w:r>
      <w:r w:rsidR="00D013FB">
        <w:t>ланирование в Фонде ведется с учетом принципов устойчивого развития;</w:t>
      </w:r>
    </w:p>
    <w:p w:rsidR="00D013F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>беспечение повышения эффективности процессов деятельности;</w:t>
      </w:r>
    </w:p>
    <w:p w:rsidR="00D013F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>беспечение эффективного использования сложившегося портфеля активов и дальнейшее повышение ценности Фонда за счет своей инвестиционной деятельности;</w:t>
      </w:r>
    </w:p>
    <w:p w:rsidR="00966AD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 xml:space="preserve">беспечение устойчивых закупок в соответствии с принципами ESG; </w:t>
      </w:r>
    </w:p>
    <w:p w:rsidR="00D013F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>беспечение недопущения коррупции и мошенничества в Фонде;</w:t>
      </w:r>
    </w:p>
    <w:p w:rsidR="00D013F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>беспечение выявления и снижение воздействий рисков в области устойчивого развития;</w:t>
      </w:r>
    </w:p>
    <w:p w:rsidR="00D013FB" w:rsidRPr="00764AFF" w:rsidRDefault="00966ADB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>-</w:t>
      </w:r>
      <w:r w:rsidRPr="00764AFF">
        <w:rPr>
          <w:sz w:val="28"/>
        </w:rPr>
        <w:tab/>
      </w:r>
      <w:r w:rsidR="00E655B9">
        <w:rPr>
          <w:sz w:val="28"/>
        </w:rPr>
        <w:t>о</w:t>
      </w:r>
      <w:r w:rsidR="00D013FB" w:rsidRPr="00764AFF">
        <w:rPr>
          <w:sz w:val="28"/>
        </w:rPr>
        <w:t>беспечение прозрачности финансовой и нефинансовой отчетности Фонда и размещение отчетности в открытом доступе заинтересованным сторонам.</w:t>
      </w:r>
    </w:p>
    <w:p w:rsidR="00CF66CF" w:rsidRPr="00764AFF" w:rsidRDefault="00BE0A6C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 xml:space="preserve">11. </w:t>
      </w:r>
      <w:r w:rsidR="00CF66CF" w:rsidRPr="00764AFF">
        <w:rPr>
          <w:sz w:val="28"/>
        </w:rPr>
        <w:t>Задачами Фонда в области устойчивого развития являются:</w:t>
      </w:r>
    </w:p>
    <w:p w:rsidR="00764AFF" w:rsidRPr="00764AFF" w:rsidRDefault="00ED2D30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 xml:space="preserve">1) </w:t>
      </w:r>
      <w:r w:rsidR="00E655B9">
        <w:rPr>
          <w:sz w:val="28"/>
        </w:rPr>
        <w:t>и</w:t>
      </w:r>
      <w:r w:rsidR="00E1329D" w:rsidRPr="00764AFF">
        <w:rPr>
          <w:sz w:val="28"/>
        </w:rPr>
        <w:t>нтеграция принципов устойчивого</w:t>
      </w:r>
      <w:r w:rsidR="00764AFF" w:rsidRPr="00764AFF">
        <w:rPr>
          <w:sz w:val="28"/>
        </w:rPr>
        <w:t xml:space="preserve"> развития в деятельность Фонда;</w:t>
      </w:r>
    </w:p>
    <w:p w:rsidR="00ED2D30" w:rsidRPr="00764AFF" w:rsidRDefault="00764AFF" w:rsidP="00764AFF">
      <w:pPr>
        <w:ind w:firstLine="567"/>
        <w:jc w:val="both"/>
        <w:rPr>
          <w:sz w:val="28"/>
        </w:rPr>
      </w:pPr>
      <w:r w:rsidRPr="00764AFF">
        <w:rPr>
          <w:sz w:val="28"/>
          <w:lang w:val="kk-KZ"/>
        </w:rPr>
        <w:t>2</w:t>
      </w:r>
      <w:r w:rsidR="00ED2D30" w:rsidRPr="00764AFF">
        <w:rPr>
          <w:sz w:val="28"/>
        </w:rPr>
        <w:t xml:space="preserve">) </w:t>
      </w:r>
      <w:r w:rsidR="00E655B9">
        <w:rPr>
          <w:sz w:val="28"/>
        </w:rPr>
        <w:t>п</w:t>
      </w:r>
      <w:r w:rsidR="00ED2D30" w:rsidRPr="00764AFF">
        <w:rPr>
          <w:sz w:val="28"/>
        </w:rPr>
        <w:t>роведение анализа деятельности и контроль рисков в разрезе трех составляющих устойчивого развития;</w:t>
      </w:r>
    </w:p>
    <w:p w:rsidR="00ED2D30" w:rsidRPr="00764AFF" w:rsidRDefault="00ED2D30" w:rsidP="00764AFF">
      <w:pPr>
        <w:ind w:firstLine="567"/>
        <w:jc w:val="both"/>
        <w:rPr>
          <w:sz w:val="28"/>
        </w:rPr>
      </w:pPr>
      <w:r w:rsidRPr="00764AFF">
        <w:rPr>
          <w:sz w:val="28"/>
        </w:rPr>
        <w:t xml:space="preserve">3) </w:t>
      </w:r>
      <w:r w:rsidR="00E655B9">
        <w:rPr>
          <w:sz w:val="28"/>
        </w:rPr>
        <w:t>с</w:t>
      </w:r>
      <w:r w:rsidRPr="00764AFF">
        <w:rPr>
          <w:sz w:val="28"/>
        </w:rPr>
        <w:t xml:space="preserve">оздание механизмов эффективного взаимодействия Фонда с заинтересованными сторонами, включая регулярное информирование о результатах деятельности в области устойчивого развития. </w:t>
      </w:r>
    </w:p>
    <w:p w:rsidR="00E1329D" w:rsidRPr="00764AFF" w:rsidRDefault="00E1329D" w:rsidP="00764AFF">
      <w:pPr>
        <w:pStyle w:val="a3"/>
        <w:spacing w:line="321" w:lineRule="exact"/>
        <w:ind w:firstLine="567"/>
        <w:rPr>
          <w:sz w:val="36"/>
        </w:rPr>
      </w:pPr>
    </w:p>
    <w:p w:rsidR="00ED2D30" w:rsidRDefault="00640D27" w:rsidP="000E1F3A">
      <w:pPr>
        <w:pStyle w:val="a3"/>
        <w:numPr>
          <w:ilvl w:val="1"/>
          <w:numId w:val="2"/>
        </w:numPr>
        <w:spacing w:line="321" w:lineRule="exact"/>
        <w:jc w:val="center"/>
        <w:rPr>
          <w:b/>
        </w:rPr>
      </w:pPr>
      <w:r>
        <w:rPr>
          <w:b/>
        </w:rPr>
        <w:t xml:space="preserve">. </w:t>
      </w:r>
      <w:r w:rsidR="00ED2D30" w:rsidRPr="00ED2D30">
        <w:rPr>
          <w:b/>
        </w:rPr>
        <w:t>Принципы устойчивого развития</w:t>
      </w:r>
    </w:p>
    <w:p w:rsidR="00ED2D30" w:rsidRPr="00ED2D30" w:rsidRDefault="00ED2D30" w:rsidP="00ED2D30">
      <w:pPr>
        <w:pStyle w:val="a3"/>
        <w:spacing w:line="321" w:lineRule="exact"/>
        <w:ind w:firstLine="567"/>
        <w:jc w:val="center"/>
        <w:rPr>
          <w:b/>
        </w:rPr>
      </w:pPr>
    </w:p>
    <w:p w:rsidR="00D23DB6" w:rsidRDefault="00BE0A6C" w:rsidP="00BE0A6C">
      <w:pPr>
        <w:pStyle w:val="a3"/>
        <w:spacing w:line="321" w:lineRule="exact"/>
        <w:ind w:left="0" w:firstLine="567"/>
      </w:pPr>
      <w:r>
        <w:t xml:space="preserve">12. </w:t>
      </w:r>
      <w:r w:rsidR="009012B4">
        <w:t>Фонд</w:t>
      </w:r>
      <w:r w:rsidR="00697F3E">
        <w:rPr>
          <w:spacing w:val="53"/>
        </w:rPr>
        <w:t xml:space="preserve"> </w:t>
      </w:r>
      <w:r w:rsidR="00EA065A">
        <w:t>выражает приверженность принципам устойчивого развития</w:t>
      </w:r>
      <w:r w:rsidR="000E1F3A">
        <w:t xml:space="preserve">. </w:t>
      </w:r>
      <w:r w:rsidR="00D220F0">
        <w:t xml:space="preserve"> </w:t>
      </w:r>
      <w:r w:rsidR="00D23DB6" w:rsidRPr="00D23DB6">
        <w:t>Принципами в области устойчивого развития являются открытость, подотчетность, прозрачность, этичное поведение, уважение интересов заинтересованных сторон, законность, соблюдение прав человека, нетерпимость к коррупции, недопустимость конфликта интересов, личный пример.</w:t>
      </w:r>
    </w:p>
    <w:p w:rsidR="004B7348" w:rsidRDefault="00BE0A6C" w:rsidP="00BE0A6C">
      <w:pPr>
        <w:pStyle w:val="a3"/>
        <w:spacing w:line="321" w:lineRule="exact"/>
        <w:ind w:firstLine="566"/>
      </w:pPr>
      <w:r>
        <w:t>13.</w:t>
      </w:r>
      <w:r w:rsidR="00C36B82">
        <w:t xml:space="preserve"> Фонд также заявляет о приверженности в своей деятельности принципам Глобального договора ООН</w:t>
      </w:r>
      <w:r w:rsidR="0094203D">
        <w:t>:</w:t>
      </w:r>
    </w:p>
    <w:p w:rsidR="0094203D" w:rsidRDefault="0094203D" w:rsidP="00E655B9">
      <w:pPr>
        <w:pStyle w:val="a3"/>
        <w:spacing w:line="321" w:lineRule="exact"/>
        <w:ind w:left="567"/>
      </w:pPr>
      <w:r>
        <w:t xml:space="preserve">1) </w:t>
      </w:r>
      <w:r w:rsidRPr="0094203D">
        <w:t>в области защиты прав человека:</w:t>
      </w:r>
      <w:r w:rsidRPr="0094203D">
        <w:cr/>
      </w:r>
      <w:r>
        <w:t>-</w:t>
      </w:r>
      <w:r>
        <w:tab/>
        <w:t>Фонд обеспечивает и уважает защиту прав человека, провозглашенных на международном уровне;</w:t>
      </w:r>
    </w:p>
    <w:p w:rsidR="0094203D" w:rsidRDefault="0094203D" w:rsidP="00764AFF">
      <w:pPr>
        <w:pStyle w:val="a3"/>
        <w:spacing w:line="321" w:lineRule="exact"/>
        <w:ind w:firstLine="566"/>
      </w:pPr>
      <w:r>
        <w:t>-</w:t>
      </w:r>
      <w:r>
        <w:tab/>
        <w:t>Фонд обеспечивает непричастность к нарушениям прав человека.</w:t>
      </w:r>
    </w:p>
    <w:p w:rsidR="001135B4" w:rsidRDefault="0094203D" w:rsidP="00764AFF">
      <w:pPr>
        <w:pStyle w:val="a3"/>
        <w:ind w:right="145" w:firstLine="566"/>
      </w:pPr>
      <w:r>
        <w:t>2) в области трудовых отношений:</w:t>
      </w:r>
    </w:p>
    <w:p w:rsidR="0094203D" w:rsidRDefault="0094203D" w:rsidP="00764AFF">
      <w:pPr>
        <w:pStyle w:val="a3"/>
        <w:ind w:right="145" w:firstLine="566"/>
      </w:pPr>
      <w:r>
        <w:t>-</w:t>
      </w:r>
      <w:r>
        <w:tab/>
        <w:t>Фонд поддерживает и признает право на заключение коллективных договоров;</w:t>
      </w:r>
    </w:p>
    <w:p w:rsidR="0094203D" w:rsidRDefault="0094203D" w:rsidP="00764AFF">
      <w:pPr>
        <w:pStyle w:val="a3"/>
        <w:ind w:right="145" w:firstLine="566"/>
      </w:pPr>
      <w:r>
        <w:t>-</w:t>
      </w:r>
      <w:r>
        <w:tab/>
        <w:t>Фонд способствует искоренению принудительного и детского труда, дискриминации в сфере труда и занятости.</w:t>
      </w:r>
    </w:p>
    <w:p w:rsidR="0094203D" w:rsidRDefault="0094203D" w:rsidP="00764AFF">
      <w:pPr>
        <w:pStyle w:val="a3"/>
        <w:ind w:right="145" w:firstLine="566"/>
      </w:pPr>
      <w:r>
        <w:t xml:space="preserve">3) </w:t>
      </w:r>
      <w:r w:rsidRPr="0094203D">
        <w:t>в области охраны окружающей среды:</w:t>
      </w:r>
    </w:p>
    <w:p w:rsidR="0094203D" w:rsidRDefault="0094203D" w:rsidP="00764AFF">
      <w:pPr>
        <w:pStyle w:val="a3"/>
        <w:ind w:right="145" w:firstLine="566"/>
      </w:pPr>
      <w:r>
        <w:t>-</w:t>
      </w:r>
      <w:r>
        <w:tab/>
        <w:t>Фонд поддерживает подход к экологическим вопросам, основанный на принципе предосторожности;</w:t>
      </w:r>
    </w:p>
    <w:p w:rsidR="0094203D" w:rsidRDefault="0094203D" w:rsidP="00764AFF">
      <w:pPr>
        <w:pStyle w:val="a3"/>
        <w:ind w:right="145" w:firstLine="566"/>
      </w:pPr>
      <w:r>
        <w:t>-</w:t>
      </w:r>
      <w:r>
        <w:tab/>
      </w:r>
      <w:r w:rsidRPr="0094203D">
        <w:t xml:space="preserve">Фонд содействует развитию и распространению экологически безопасных </w:t>
      </w:r>
      <w:r w:rsidRPr="0094203D">
        <w:lastRenderedPageBreak/>
        <w:t>технологий</w:t>
      </w:r>
      <w:r>
        <w:t>.</w:t>
      </w:r>
    </w:p>
    <w:p w:rsidR="0094203D" w:rsidRDefault="0094203D" w:rsidP="00764AFF">
      <w:pPr>
        <w:pStyle w:val="a3"/>
        <w:ind w:right="145" w:firstLine="566"/>
      </w:pPr>
      <w:r>
        <w:tab/>
        <w:t>4) в области борьбы с коррупцией:</w:t>
      </w:r>
    </w:p>
    <w:p w:rsidR="0094203D" w:rsidRDefault="00F84B8C" w:rsidP="00764AFF">
      <w:pPr>
        <w:pStyle w:val="a3"/>
        <w:ind w:right="145" w:firstLine="566"/>
      </w:pPr>
      <w:r>
        <w:t>-</w:t>
      </w:r>
      <w:r>
        <w:tab/>
        <w:t>Фонд заявляет о нетерпимости ко всем формам коррупции и другим противоправным действиям, включая вымогательство и взяточничество.</w:t>
      </w:r>
    </w:p>
    <w:p w:rsidR="00F84B8C" w:rsidRDefault="00F84B8C" w:rsidP="0094203D">
      <w:pPr>
        <w:pStyle w:val="a3"/>
        <w:ind w:right="145"/>
      </w:pPr>
    </w:p>
    <w:p w:rsidR="00EB2BC1" w:rsidRPr="00EB2BC1" w:rsidRDefault="00EB2BC1" w:rsidP="00EB2BC1">
      <w:pPr>
        <w:pStyle w:val="a3"/>
        <w:ind w:right="145"/>
        <w:jc w:val="center"/>
        <w:rPr>
          <w:b/>
        </w:rPr>
      </w:pPr>
      <w:r w:rsidRPr="00EB2BC1">
        <w:rPr>
          <w:b/>
        </w:rPr>
        <w:t>1.4</w:t>
      </w:r>
      <w:r w:rsidR="00640D27">
        <w:rPr>
          <w:b/>
        </w:rPr>
        <w:t>.</w:t>
      </w:r>
      <w:r w:rsidRPr="00EB2BC1">
        <w:rPr>
          <w:b/>
        </w:rPr>
        <w:t xml:space="preserve"> Взаимодействие с заинтересованными сторонами</w:t>
      </w:r>
    </w:p>
    <w:p w:rsidR="00F84B8C" w:rsidRPr="0094203D" w:rsidRDefault="00F84B8C" w:rsidP="0094203D">
      <w:pPr>
        <w:pStyle w:val="a3"/>
        <w:ind w:right="145"/>
      </w:pPr>
    </w:p>
    <w:p w:rsidR="00EB2BC1" w:rsidRDefault="00BE0A6C" w:rsidP="00BE0A6C">
      <w:pPr>
        <w:pStyle w:val="a3"/>
        <w:ind w:right="142" w:firstLine="566"/>
      </w:pPr>
      <w:r>
        <w:t xml:space="preserve">14. </w:t>
      </w:r>
      <w:r w:rsidR="00EB2BC1">
        <w:t>Для проведения успешной и эффективной политики в области устойчивого развития в Фонде должное внимание уделяется взаимодействию с заинтересованными сторонами.</w:t>
      </w:r>
    </w:p>
    <w:p w:rsidR="00F64AF2" w:rsidRPr="00FE58A6" w:rsidRDefault="0061065A" w:rsidP="0061065A">
      <w:pPr>
        <w:pStyle w:val="a3"/>
        <w:ind w:right="142" w:firstLine="566"/>
      </w:pPr>
      <w:r>
        <w:t xml:space="preserve">15. С целью определения перечня заинтересованных сторон, </w:t>
      </w:r>
      <w:r w:rsidR="00F64AF2" w:rsidRPr="001E79E0">
        <w:t xml:space="preserve">их требований и ожиданий </w:t>
      </w:r>
      <w:r w:rsidRPr="001E79E0">
        <w:t>Фонд разраб</w:t>
      </w:r>
      <w:r w:rsidR="00C93033" w:rsidRPr="001E79E0">
        <w:t>а</w:t>
      </w:r>
      <w:r w:rsidRPr="001E79E0">
        <w:t>т</w:t>
      </w:r>
      <w:r w:rsidR="000F4504" w:rsidRPr="001E79E0">
        <w:t xml:space="preserve">ывает </w:t>
      </w:r>
      <w:r w:rsidR="00F64AF2" w:rsidRPr="001E79E0">
        <w:t xml:space="preserve">на трехгодичный цикл </w:t>
      </w:r>
      <w:r w:rsidRPr="001E79E0">
        <w:t>Карт</w:t>
      </w:r>
      <w:r w:rsidR="000F4504" w:rsidRPr="001E79E0">
        <w:t>у</w:t>
      </w:r>
      <w:r w:rsidRPr="001E79E0">
        <w:t xml:space="preserve"> </w:t>
      </w:r>
      <w:proofErr w:type="spellStart"/>
      <w:r w:rsidRPr="001E79E0">
        <w:t>стейкхолдеров</w:t>
      </w:r>
      <w:proofErr w:type="spellEnd"/>
      <w:r w:rsidRPr="001E79E0">
        <w:t xml:space="preserve"> Фонда.</w:t>
      </w:r>
      <w:r w:rsidR="006E3A3F" w:rsidRPr="006E3A3F">
        <w:tab/>
      </w:r>
    </w:p>
    <w:p w:rsidR="00BE0A6C" w:rsidRDefault="0061065A" w:rsidP="0061065A">
      <w:pPr>
        <w:pStyle w:val="a3"/>
        <w:ind w:right="142" w:firstLine="566"/>
      </w:pPr>
      <w:r>
        <w:t xml:space="preserve">16. Фонд определяет две группы заинтересованных сторон в зависимости от области </w:t>
      </w:r>
      <w:r w:rsidR="00BD1502">
        <w:t xml:space="preserve">воздействия: внутренние и внешние </w:t>
      </w:r>
      <w:proofErr w:type="spellStart"/>
      <w:r w:rsidR="00BD1502">
        <w:t>стейкхолдеры</w:t>
      </w:r>
      <w:proofErr w:type="spellEnd"/>
      <w:r w:rsidR="00BD1502">
        <w:t>.</w:t>
      </w:r>
    </w:p>
    <w:p w:rsidR="00CE4F40" w:rsidRDefault="00CE4F40" w:rsidP="00F64AF2">
      <w:pPr>
        <w:pStyle w:val="a3"/>
        <w:ind w:left="0" w:right="142" w:firstLine="567"/>
      </w:pPr>
      <w:r>
        <w:t>1</w:t>
      </w:r>
      <w:r w:rsidR="00F64AF2">
        <w:t>7</w:t>
      </w:r>
      <w:r>
        <w:t xml:space="preserve">. При оценке значимости заинтересованных сторон Фондом проводится ранжирование заинтересованных сторон по двум факторам: </w:t>
      </w:r>
      <w:r w:rsidR="00F64AF2" w:rsidRPr="001E79E0">
        <w:t xml:space="preserve">оценка степени влияния и степени заинтересованности </w:t>
      </w:r>
      <w:proofErr w:type="spellStart"/>
      <w:r w:rsidR="00F64AF2" w:rsidRPr="001E79E0">
        <w:t>стейкхолдеров</w:t>
      </w:r>
      <w:proofErr w:type="spellEnd"/>
      <w:r w:rsidRPr="001E79E0">
        <w:t>.</w:t>
      </w:r>
      <w:r w:rsidR="006E3A3F">
        <w:t xml:space="preserve"> </w:t>
      </w:r>
    </w:p>
    <w:p w:rsidR="00CE4F40" w:rsidRDefault="00F64AF2" w:rsidP="00CA556E">
      <w:pPr>
        <w:pStyle w:val="a3"/>
        <w:ind w:right="142" w:firstLine="566"/>
      </w:pPr>
      <w:r>
        <w:t>18</w:t>
      </w:r>
      <w:r w:rsidR="00CE4F40">
        <w:t>. На основании полученной оценки значимости заинтересованных сторон структурные подразделения Фонда определяют направления взаимодействия с заинтересованными сторонами в зависимости от специфики деятельности.</w:t>
      </w:r>
    </w:p>
    <w:p w:rsidR="00CE4F40" w:rsidRDefault="00F64AF2" w:rsidP="00CA556E">
      <w:pPr>
        <w:pStyle w:val="a3"/>
        <w:ind w:right="142" w:firstLine="566"/>
      </w:pPr>
      <w:r>
        <w:t>19</w:t>
      </w:r>
      <w:r w:rsidR="00CE4F40">
        <w:t xml:space="preserve">. Основными формами взаимодействия с заинтересованными сторонами являются: совместные программы и проекты, меморандумы о сотрудничестве, совместные рабочие группы, отчетность о деятельности, встречи, совещания, публикации, интервью и другое. </w:t>
      </w:r>
    </w:p>
    <w:p w:rsidR="00CE4F40" w:rsidRDefault="00F64AF2" w:rsidP="00CA556E">
      <w:pPr>
        <w:pStyle w:val="a3"/>
        <w:ind w:right="142" w:firstLine="566"/>
      </w:pPr>
      <w:r>
        <w:t>20</w:t>
      </w:r>
      <w:r w:rsidR="00CE4F40">
        <w:t xml:space="preserve">. Основные области взаимодействия с заинтересованными сторонами: планирование, финансовая деятельность, управление проектами, поставка товаров, работ и услуг, законотворчество, операционная деятельность, взаимодействие со средствами массовой информации. </w:t>
      </w:r>
    </w:p>
    <w:p w:rsidR="00C94118" w:rsidRDefault="00F64AF2" w:rsidP="00CA556E">
      <w:pPr>
        <w:pStyle w:val="a3"/>
        <w:ind w:right="142" w:firstLine="566"/>
      </w:pPr>
      <w:r>
        <w:t>21.</w:t>
      </w:r>
      <w:r w:rsidR="00C94118">
        <w:t>Организация управления взаимоотношениями с заинтересованными сторонами, в Фонде строится на:</w:t>
      </w:r>
    </w:p>
    <w:p w:rsidR="00C94118" w:rsidRDefault="00C94118" w:rsidP="00CA556E">
      <w:pPr>
        <w:pStyle w:val="a3"/>
        <w:ind w:right="142" w:firstLine="566"/>
      </w:pPr>
      <w:r>
        <w:t>1) уважении и учете интересов всех заинтересованных сторон;</w:t>
      </w:r>
    </w:p>
    <w:p w:rsidR="00C94118" w:rsidRDefault="00C94118" w:rsidP="00CA556E">
      <w:pPr>
        <w:pStyle w:val="a3"/>
        <w:ind w:right="142" w:firstLine="566"/>
      </w:pPr>
      <w:r>
        <w:t>2) стремлении к активному информированию целевых аудиторий о своей деятельности;</w:t>
      </w:r>
    </w:p>
    <w:p w:rsidR="00C94118" w:rsidRDefault="00C94118" w:rsidP="00CA556E">
      <w:pPr>
        <w:pStyle w:val="a3"/>
        <w:ind w:right="142" w:firstLine="566"/>
      </w:pPr>
      <w:r>
        <w:t>3) обеспечении объективности, достоверности, независимости и высоком уровне информационной прозрачности в части оказания государственных услуг, отдельных внутренних процедур (закупки, конкурсный отбор среди внешних</w:t>
      </w:r>
      <w:r w:rsidR="00C95AC5">
        <w:t xml:space="preserve"> кандидатов по приему на работу</w:t>
      </w:r>
      <w:r>
        <w:t>), а также использовании финансовых средств;</w:t>
      </w:r>
    </w:p>
    <w:p w:rsidR="00C94118" w:rsidRDefault="00C94118" w:rsidP="00CA556E">
      <w:pPr>
        <w:pStyle w:val="a3"/>
        <w:ind w:right="142" w:firstLine="566"/>
      </w:pPr>
      <w:r>
        <w:t>4) обеспечении открытого и продуктивного сотрудничества со всеми заинтересованными сторонами;</w:t>
      </w:r>
    </w:p>
    <w:p w:rsidR="00C94118" w:rsidRDefault="00C94118" w:rsidP="00CA556E">
      <w:pPr>
        <w:pStyle w:val="a3"/>
        <w:ind w:right="142" w:firstLine="566"/>
      </w:pPr>
      <w:r>
        <w:t>5) выполнении взятых на себя обязательства перед заинтересованными сторонами;</w:t>
      </w:r>
    </w:p>
    <w:p w:rsidR="00C94118" w:rsidRDefault="00C94118" w:rsidP="00CA556E">
      <w:pPr>
        <w:pStyle w:val="a3"/>
        <w:ind w:right="142" w:firstLine="566"/>
      </w:pPr>
      <w:r>
        <w:t>6) получении обратной связи от заинтересованных сторон на регулярной основе.</w:t>
      </w:r>
    </w:p>
    <w:p w:rsidR="00F64AF2" w:rsidRDefault="00F64AF2" w:rsidP="00CA556E">
      <w:pPr>
        <w:pStyle w:val="a3"/>
        <w:ind w:right="142" w:firstLine="566"/>
      </w:pPr>
      <w:r>
        <w:t>22.</w:t>
      </w:r>
      <w:r w:rsidR="00205CED" w:rsidRPr="00205CED">
        <w:t xml:space="preserve"> </w:t>
      </w:r>
      <w:r w:rsidR="00205CED" w:rsidRPr="001E79E0">
        <w:t xml:space="preserve">Карта </w:t>
      </w:r>
      <w:proofErr w:type="spellStart"/>
      <w:r w:rsidR="00205CED" w:rsidRPr="001E79E0">
        <w:t>стейкхолдеров</w:t>
      </w:r>
      <w:proofErr w:type="spellEnd"/>
      <w:r w:rsidR="00205CED" w:rsidRPr="001E79E0">
        <w:t xml:space="preserve"> Фонда формируется по форме согласно </w:t>
      </w:r>
      <w:r w:rsidR="00205CED" w:rsidRPr="001E79E0">
        <w:lastRenderedPageBreak/>
        <w:t xml:space="preserve">Приложению 1 к Регламенту формирования Карты </w:t>
      </w:r>
      <w:proofErr w:type="spellStart"/>
      <w:r w:rsidR="00205CED" w:rsidRPr="001E79E0">
        <w:t>стейкхолдеров</w:t>
      </w:r>
      <w:proofErr w:type="spellEnd"/>
      <w:r w:rsidR="00205CED" w:rsidRPr="001E79E0">
        <w:t xml:space="preserve"> Фонда,</w:t>
      </w:r>
      <w:r w:rsidR="00803F84" w:rsidRPr="001E79E0">
        <w:t xml:space="preserve"> и</w:t>
      </w:r>
      <w:r w:rsidR="00205CED" w:rsidRPr="001E79E0">
        <w:t xml:space="preserve"> подлежит вынесению на утверждение </w:t>
      </w:r>
      <w:r w:rsidR="004761EA">
        <w:t>Правлением Фонда</w:t>
      </w:r>
      <w:r w:rsidR="00803F84" w:rsidRPr="001E79E0">
        <w:t>.</w:t>
      </w:r>
    </w:p>
    <w:p w:rsidR="00CA556E" w:rsidRPr="00205CED" w:rsidRDefault="00CA556E" w:rsidP="00CA556E">
      <w:pPr>
        <w:pStyle w:val="a3"/>
        <w:ind w:right="142" w:firstLine="566"/>
      </w:pPr>
    </w:p>
    <w:p w:rsidR="0061065A" w:rsidRDefault="00EA2480" w:rsidP="00CA556E">
      <w:pPr>
        <w:pStyle w:val="a3"/>
        <w:ind w:right="142" w:hanging="1"/>
        <w:jc w:val="center"/>
        <w:rPr>
          <w:b/>
        </w:rPr>
      </w:pPr>
      <w:r w:rsidRPr="00EA2480">
        <w:rPr>
          <w:b/>
        </w:rPr>
        <w:t>1.4.1</w:t>
      </w:r>
      <w:r w:rsidR="00640D27">
        <w:rPr>
          <w:b/>
        </w:rPr>
        <w:t>.</w:t>
      </w:r>
      <w:r w:rsidRPr="00EA2480">
        <w:rPr>
          <w:b/>
        </w:rPr>
        <w:t xml:space="preserve"> Взаимодействие с Единственным акционером</w:t>
      </w:r>
    </w:p>
    <w:p w:rsidR="00EA2480" w:rsidRDefault="00EA2480" w:rsidP="00CA556E">
      <w:pPr>
        <w:pStyle w:val="a3"/>
        <w:ind w:right="142" w:firstLine="566"/>
        <w:rPr>
          <w:b/>
        </w:rPr>
      </w:pPr>
    </w:p>
    <w:p w:rsidR="00EA2480" w:rsidRDefault="00EA2480" w:rsidP="00CA556E">
      <w:pPr>
        <w:pStyle w:val="a3"/>
        <w:ind w:right="142" w:firstLine="566"/>
      </w:pPr>
      <w:r w:rsidRPr="00EA2480">
        <w:t>2</w:t>
      </w:r>
      <w:r w:rsidR="00481356" w:rsidRPr="00481356">
        <w:t>3</w:t>
      </w:r>
      <w:r w:rsidRPr="00EA2480">
        <w:t xml:space="preserve">. </w:t>
      </w:r>
      <w:r>
        <w:t>Взаимоотношения Фонда с Единственным акционером регулируются</w:t>
      </w:r>
      <w:r w:rsidR="00D173F1" w:rsidRPr="00D173F1">
        <w:t xml:space="preserve"> </w:t>
      </w:r>
      <w:r>
        <w:t xml:space="preserve">законодательством Республики Казахстан, Уставом, </w:t>
      </w:r>
      <w:r w:rsidR="00AB0A0E">
        <w:t>ККУ</w:t>
      </w:r>
      <w:r>
        <w:t>, Политикой и другими внутренними документами Фонда.</w:t>
      </w:r>
    </w:p>
    <w:p w:rsidR="006C27F0" w:rsidRDefault="006C27F0" w:rsidP="00CA556E">
      <w:pPr>
        <w:pStyle w:val="a3"/>
        <w:ind w:right="142" w:firstLine="566"/>
      </w:pPr>
      <w:r>
        <w:t>2</w:t>
      </w:r>
      <w:r w:rsidR="00481356" w:rsidRPr="00481356">
        <w:t>4</w:t>
      </w:r>
      <w:r>
        <w:t>. Фонд, осознавая свою ответственность перед Единственным акционером:</w:t>
      </w:r>
    </w:p>
    <w:p w:rsidR="006C27F0" w:rsidRDefault="006C27F0" w:rsidP="00CA556E">
      <w:pPr>
        <w:pStyle w:val="a3"/>
        <w:ind w:right="142" w:firstLine="566"/>
      </w:pPr>
      <w:r>
        <w:t>1) обеспечивает реализацию прав Единственного акционера в рамках принципов корпоративного управления, направленных на эффективное принятие ключевых решений;</w:t>
      </w:r>
    </w:p>
    <w:p w:rsidR="006C27F0" w:rsidRDefault="006C27F0" w:rsidP="00CA556E">
      <w:pPr>
        <w:pStyle w:val="a3"/>
        <w:ind w:right="142" w:firstLine="566"/>
      </w:pPr>
      <w:r>
        <w:t>2) предоставляет достоверную информацию о результатах финансово-хозяйственной деятельности в соответствии с требованиями действующего законодательства Республики Казахстан, Устава, внутренних нормативных документов Фонда;</w:t>
      </w:r>
    </w:p>
    <w:p w:rsidR="006C27F0" w:rsidRDefault="006C27F0" w:rsidP="00CA556E">
      <w:pPr>
        <w:pStyle w:val="a3"/>
        <w:ind w:right="142" w:firstLine="566"/>
      </w:pPr>
      <w:r>
        <w:t xml:space="preserve">3) предоставляет дополнительные сведения о планах, достижениях, проблемах деятельности, а также аналитические материалы и </w:t>
      </w:r>
      <w:r w:rsidR="00D932C0">
        <w:t>расчеты</w:t>
      </w:r>
      <w:r>
        <w:t>, проводимые Фондом.</w:t>
      </w:r>
    </w:p>
    <w:p w:rsidR="006C27F0" w:rsidRDefault="006C27F0" w:rsidP="006C27F0">
      <w:pPr>
        <w:pStyle w:val="a3"/>
        <w:ind w:right="142" w:firstLine="566"/>
      </w:pPr>
    </w:p>
    <w:p w:rsidR="006C27F0" w:rsidRPr="006C27F0" w:rsidRDefault="006C27F0" w:rsidP="006C27F0">
      <w:pPr>
        <w:pStyle w:val="a3"/>
        <w:ind w:right="142" w:firstLine="566"/>
        <w:jc w:val="center"/>
        <w:rPr>
          <w:b/>
        </w:rPr>
      </w:pPr>
      <w:r w:rsidRPr="006C27F0">
        <w:rPr>
          <w:b/>
        </w:rPr>
        <w:t>1.4.2. Взаимодействие с государственными органами</w:t>
      </w:r>
    </w:p>
    <w:p w:rsidR="00EA2480" w:rsidRDefault="00EA2480" w:rsidP="00EA2480">
      <w:pPr>
        <w:pStyle w:val="a3"/>
        <w:ind w:right="142"/>
        <w:jc w:val="left"/>
        <w:rPr>
          <w:b/>
        </w:rPr>
      </w:pPr>
    </w:p>
    <w:p w:rsidR="006C27F0" w:rsidRDefault="006C27F0" w:rsidP="00D173F1">
      <w:pPr>
        <w:pStyle w:val="a3"/>
        <w:ind w:right="142" w:firstLine="566"/>
      </w:pPr>
      <w:r w:rsidRPr="006C27F0">
        <w:t>2</w:t>
      </w:r>
      <w:r w:rsidR="00481356" w:rsidRPr="00481356">
        <w:t>5</w:t>
      </w:r>
      <w:r w:rsidRPr="006C27F0">
        <w:t>.</w:t>
      </w:r>
      <w:r>
        <w:rPr>
          <w:b/>
        </w:rPr>
        <w:t xml:space="preserve"> </w:t>
      </w:r>
      <w:r>
        <w:t xml:space="preserve">Фонд и его работники строят отношения с государственными органами и государственными служащими на принципах партнерства и уважения, понимая, что все инициативы государственных органов и Фонда должны быть направлены на развитие системы </w:t>
      </w:r>
      <w:r w:rsidR="007716FD" w:rsidRPr="001E79E0">
        <w:t>обязательного</w:t>
      </w:r>
      <w:r w:rsidR="007716FD">
        <w:t xml:space="preserve"> </w:t>
      </w:r>
      <w:r>
        <w:t>социального страхования.</w:t>
      </w:r>
    </w:p>
    <w:p w:rsidR="006C27F0" w:rsidRDefault="006C27F0" w:rsidP="00D173F1">
      <w:pPr>
        <w:pStyle w:val="a3"/>
        <w:ind w:right="142" w:firstLine="566"/>
      </w:pPr>
      <w:r>
        <w:t>2</w:t>
      </w:r>
      <w:r w:rsidR="00481356" w:rsidRPr="00481356">
        <w:t>6</w:t>
      </w:r>
      <w:r>
        <w:t>. Фонд является ответственным и добросовестным налогоплательщиком.</w:t>
      </w:r>
    </w:p>
    <w:p w:rsidR="006C27F0" w:rsidRDefault="006C27F0" w:rsidP="006C27F0">
      <w:pPr>
        <w:pStyle w:val="a3"/>
        <w:ind w:right="142"/>
      </w:pPr>
    </w:p>
    <w:p w:rsidR="006C27F0" w:rsidRDefault="006C27F0" w:rsidP="002C7FE5">
      <w:pPr>
        <w:pStyle w:val="a3"/>
        <w:ind w:right="142"/>
        <w:jc w:val="center"/>
        <w:rPr>
          <w:b/>
        </w:rPr>
      </w:pPr>
      <w:r w:rsidRPr="002C7FE5">
        <w:rPr>
          <w:b/>
        </w:rPr>
        <w:t xml:space="preserve">1.4.3. Взаимодействие с </w:t>
      </w:r>
      <w:r w:rsidR="00445708">
        <w:rPr>
          <w:b/>
        </w:rPr>
        <w:t>контрагентами (</w:t>
      </w:r>
      <w:r w:rsidRPr="002C7FE5">
        <w:rPr>
          <w:b/>
        </w:rPr>
        <w:t>поставщик</w:t>
      </w:r>
      <w:r w:rsidR="00445708">
        <w:rPr>
          <w:b/>
        </w:rPr>
        <w:t>и</w:t>
      </w:r>
      <w:r w:rsidRPr="002C7FE5">
        <w:rPr>
          <w:b/>
        </w:rPr>
        <w:t xml:space="preserve">, </w:t>
      </w:r>
      <w:r w:rsidR="002C7FE5" w:rsidRPr="002C7FE5">
        <w:rPr>
          <w:b/>
        </w:rPr>
        <w:t>подрядчики, консалтинговы</w:t>
      </w:r>
      <w:r w:rsidR="00445708">
        <w:rPr>
          <w:b/>
        </w:rPr>
        <w:t>е</w:t>
      </w:r>
      <w:r w:rsidR="002C7FE5" w:rsidRPr="002C7FE5">
        <w:rPr>
          <w:b/>
        </w:rPr>
        <w:t xml:space="preserve"> организации</w:t>
      </w:r>
      <w:r w:rsidR="00445708">
        <w:rPr>
          <w:b/>
        </w:rPr>
        <w:t>)</w:t>
      </w:r>
    </w:p>
    <w:p w:rsidR="002C7FE5" w:rsidRDefault="002C7FE5" w:rsidP="002C7FE5">
      <w:pPr>
        <w:pStyle w:val="a3"/>
        <w:ind w:right="142"/>
        <w:jc w:val="left"/>
        <w:rPr>
          <w:b/>
        </w:rPr>
      </w:pPr>
    </w:p>
    <w:p w:rsidR="002C7FE5" w:rsidRDefault="002C7FE5" w:rsidP="00D173F1">
      <w:pPr>
        <w:pStyle w:val="a3"/>
        <w:ind w:right="142" w:firstLine="566"/>
      </w:pPr>
      <w:r w:rsidRPr="002C7FE5">
        <w:t>2</w:t>
      </w:r>
      <w:r w:rsidR="00481356" w:rsidRPr="00481356">
        <w:t>7</w:t>
      </w:r>
      <w:r w:rsidRPr="002C7FE5">
        <w:t>.</w:t>
      </w:r>
      <w:r>
        <w:rPr>
          <w:b/>
        </w:rPr>
        <w:t xml:space="preserve"> </w:t>
      </w:r>
      <w:r>
        <w:t xml:space="preserve">Выстраивая отношения с поставщиками, </w:t>
      </w:r>
      <w:r w:rsidRPr="002C7FE5">
        <w:t>подрядчиками, консалтинговыми организациями</w:t>
      </w:r>
      <w:r>
        <w:t>, Фонд:</w:t>
      </w:r>
    </w:p>
    <w:p w:rsidR="002C7FE5" w:rsidRDefault="002C7FE5" w:rsidP="002C7FE5">
      <w:pPr>
        <w:pStyle w:val="a3"/>
        <w:ind w:right="142" w:firstLine="719"/>
      </w:pPr>
      <w:r>
        <w:t xml:space="preserve">1) руководствуется принципами открытости, честности, соблюдения интересов взаимной выгоды, понимания полной ответственности за принятые обязательства; </w:t>
      </w:r>
    </w:p>
    <w:p w:rsidR="002C7FE5" w:rsidRDefault="002C7FE5" w:rsidP="002C7FE5">
      <w:pPr>
        <w:pStyle w:val="a3"/>
        <w:ind w:right="142" w:firstLine="719"/>
      </w:pPr>
      <w:r>
        <w:t xml:space="preserve">2) соблюдает все условия договорных отношений; </w:t>
      </w:r>
    </w:p>
    <w:p w:rsidR="002C7FE5" w:rsidRDefault="002C7FE5" w:rsidP="002C7FE5">
      <w:pPr>
        <w:pStyle w:val="a3"/>
        <w:ind w:right="142" w:firstLine="719"/>
      </w:pPr>
      <w:r>
        <w:t xml:space="preserve">3) проявляет уважение и добросовестность во взаимоотношениях с </w:t>
      </w:r>
      <w:proofErr w:type="spellStart"/>
      <w:r>
        <w:t>стейкхолдерами</w:t>
      </w:r>
      <w:proofErr w:type="spellEnd"/>
      <w:r>
        <w:t>;</w:t>
      </w:r>
    </w:p>
    <w:p w:rsidR="002C7FE5" w:rsidRDefault="002C7FE5" w:rsidP="002C7FE5">
      <w:pPr>
        <w:pStyle w:val="a3"/>
        <w:ind w:right="142" w:firstLine="719"/>
      </w:pPr>
      <w:r>
        <w:t>4) обеспечивает соблюдение общепринятых морально-этических норм.</w:t>
      </w:r>
    </w:p>
    <w:p w:rsidR="002C7FE5" w:rsidRDefault="002C7FE5" w:rsidP="002C7FE5">
      <w:pPr>
        <w:pStyle w:val="a3"/>
        <w:ind w:right="142"/>
        <w:jc w:val="left"/>
      </w:pPr>
    </w:p>
    <w:p w:rsidR="002C7FE5" w:rsidRPr="00D932C0" w:rsidRDefault="002C7FE5" w:rsidP="00D173F1">
      <w:pPr>
        <w:pStyle w:val="a3"/>
        <w:ind w:right="142" w:hanging="1"/>
        <w:jc w:val="center"/>
        <w:rPr>
          <w:b/>
        </w:rPr>
      </w:pPr>
      <w:r w:rsidRPr="00D932C0">
        <w:rPr>
          <w:b/>
        </w:rPr>
        <w:t>1.4.4. Взаимодействие с клиентами (</w:t>
      </w:r>
      <w:proofErr w:type="spellStart"/>
      <w:r w:rsidRPr="00D932C0">
        <w:rPr>
          <w:b/>
        </w:rPr>
        <w:t>услугополучатели</w:t>
      </w:r>
      <w:proofErr w:type="spellEnd"/>
      <w:r w:rsidRPr="00D932C0">
        <w:rPr>
          <w:b/>
        </w:rPr>
        <w:t>, плательщики социальных отчислений)</w:t>
      </w:r>
    </w:p>
    <w:p w:rsidR="002C7FE5" w:rsidRDefault="002C7FE5" w:rsidP="002C7FE5">
      <w:pPr>
        <w:pStyle w:val="a3"/>
        <w:ind w:right="142"/>
        <w:jc w:val="left"/>
      </w:pPr>
    </w:p>
    <w:p w:rsidR="002C7FE5" w:rsidRDefault="002C7FE5" w:rsidP="00D173F1">
      <w:pPr>
        <w:pStyle w:val="a3"/>
        <w:ind w:right="142" w:firstLine="566"/>
      </w:pPr>
      <w:r>
        <w:lastRenderedPageBreak/>
        <w:t>2</w:t>
      </w:r>
      <w:r w:rsidR="00481356" w:rsidRPr="00481356">
        <w:t>8</w:t>
      </w:r>
      <w:r>
        <w:t xml:space="preserve">. Выстраивая отношения с клиентами, Фонд придерживается следующих принципов работы: </w:t>
      </w:r>
    </w:p>
    <w:p w:rsidR="002C7FE5" w:rsidRPr="001E79E0" w:rsidRDefault="002C7FE5" w:rsidP="002C7FE5">
      <w:pPr>
        <w:pStyle w:val="a3"/>
        <w:ind w:right="142" w:firstLine="566"/>
      </w:pPr>
      <w:r>
        <w:t>1</w:t>
      </w:r>
      <w:r w:rsidRPr="001E79E0">
        <w:t xml:space="preserve">) </w:t>
      </w:r>
      <w:r w:rsidR="007716FD" w:rsidRPr="001E79E0">
        <w:t xml:space="preserve">государственные </w:t>
      </w:r>
      <w:r w:rsidRPr="001E79E0">
        <w:t xml:space="preserve">услуги Фонда являются доступными для клиентов; </w:t>
      </w:r>
    </w:p>
    <w:p w:rsidR="003E2175" w:rsidRDefault="003E2175" w:rsidP="002C7FE5">
      <w:pPr>
        <w:pStyle w:val="a3"/>
        <w:ind w:right="142" w:firstLine="566"/>
      </w:pPr>
      <w:r w:rsidRPr="001E79E0">
        <w:t>2</w:t>
      </w:r>
      <w:r w:rsidR="002C7FE5" w:rsidRPr="001E79E0">
        <w:t xml:space="preserve">) Фонд предоставляет </w:t>
      </w:r>
      <w:r w:rsidR="007716FD" w:rsidRPr="001E79E0">
        <w:t>государственные</w:t>
      </w:r>
      <w:r w:rsidR="007716FD">
        <w:t xml:space="preserve"> </w:t>
      </w:r>
      <w:r w:rsidR="002C7FE5">
        <w:t xml:space="preserve">услуги </w:t>
      </w:r>
      <w:r>
        <w:t>качественно и своевременно</w:t>
      </w:r>
      <w:r w:rsidR="002C7FE5">
        <w:t xml:space="preserve">; </w:t>
      </w:r>
    </w:p>
    <w:p w:rsidR="003E2175" w:rsidRDefault="00D932C0" w:rsidP="002C7FE5">
      <w:pPr>
        <w:pStyle w:val="a3"/>
        <w:ind w:right="142" w:firstLine="566"/>
      </w:pPr>
      <w:r>
        <w:t>3</w:t>
      </w:r>
      <w:r w:rsidR="002C7FE5">
        <w:t xml:space="preserve">) Фонд содействует повышению качества сервиса и обслуживания населения, что выражается в улучшении стандартов обслуживания клиентов; </w:t>
      </w:r>
    </w:p>
    <w:p w:rsidR="003E2175" w:rsidRDefault="000B28D5" w:rsidP="002C7FE5">
      <w:pPr>
        <w:pStyle w:val="a3"/>
        <w:ind w:right="142" w:firstLine="566"/>
      </w:pPr>
      <w:r>
        <w:rPr>
          <w:lang w:val="kk-KZ"/>
        </w:rPr>
        <w:t>4</w:t>
      </w:r>
      <w:r w:rsidR="002C7FE5">
        <w:t xml:space="preserve">) Фонд доводит до клиентов информацию о новых инструментах и принципах работы на регулярной основе; </w:t>
      </w:r>
    </w:p>
    <w:p w:rsidR="002C7FE5" w:rsidRDefault="000B28D5" w:rsidP="002C7FE5">
      <w:pPr>
        <w:pStyle w:val="a3"/>
        <w:ind w:right="142" w:firstLine="566"/>
      </w:pPr>
      <w:r>
        <w:rPr>
          <w:lang w:val="kk-KZ"/>
        </w:rPr>
        <w:t>5</w:t>
      </w:r>
      <w:r w:rsidR="002C7FE5">
        <w:t xml:space="preserve">) Фонд способствует повышению </w:t>
      </w:r>
      <w:r w:rsidR="00990D66">
        <w:t>социальной, страховой</w:t>
      </w:r>
      <w:r w:rsidR="002C7FE5">
        <w:t xml:space="preserve"> грамотности своих клиентов в меру своих возможностей и в доступных формах</w:t>
      </w:r>
      <w:r>
        <w:t xml:space="preserve">. </w:t>
      </w:r>
    </w:p>
    <w:p w:rsidR="000B28D5" w:rsidRDefault="000B28D5" w:rsidP="002C7FE5">
      <w:pPr>
        <w:pStyle w:val="a3"/>
        <w:ind w:right="142" w:firstLine="566"/>
      </w:pPr>
    </w:p>
    <w:p w:rsidR="000B28D5" w:rsidRDefault="000B28D5" w:rsidP="00D173F1">
      <w:pPr>
        <w:pStyle w:val="a3"/>
        <w:ind w:right="142" w:hanging="1"/>
        <w:jc w:val="center"/>
        <w:rPr>
          <w:b/>
        </w:rPr>
      </w:pPr>
      <w:r w:rsidRPr="00A8051C">
        <w:rPr>
          <w:b/>
        </w:rPr>
        <w:t>1.4.5. Взаимодействие с работниками</w:t>
      </w:r>
      <w:r w:rsidR="00C95AC5">
        <w:rPr>
          <w:b/>
        </w:rPr>
        <w:t xml:space="preserve"> Фонда</w:t>
      </w:r>
    </w:p>
    <w:p w:rsidR="006D3E5F" w:rsidRPr="00A8051C" w:rsidRDefault="006D3E5F" w:rsidP="000B28D5">
      <w:pPr>
        <w:pStyle w:val="a3"/>
        <w:ind w:right="142" w:firstLine="566"/>
        <w:jc w:val="center"/>
        <w:rPr>
          <w:b/>
        </w:rPr>
      </w:pPr>
    </w:p>
    <w:p w:rsidR="00A8051C" w:rsidRDefault="00481356" w:rsidP="00A8051C">
      <w:pPr>
        <w:pStyle w:val="a3"/>
        <w:ind w:right="142" w:firstLine="566"/>
        <w:jc w:val="left"/>
      </w:pPr>
      <w:r w:rsidRPr="00FE58A6">
        <w:t>29</w:t>
      </w:r>
      <w:r w:rsidR="00A8051C" w:rsidRPr="00A8051C">
        <w:t>.</w:t>
      </w:r>
      <w:r w:rsidR="00A8051C">
        <w:t xml:space="preserve"> </w:t>
      </w:r>
      <w:r w:rsidR="00A8051C" w:rsidRPr="00A8051C">
        <w:t>Выстраивая отношения с работниками:</w:t>
      </w:r>
    </w:p>
    <w:p w:rsidR="00A8051C" w:rsidRDefault="00A8051C" w:rsidP="00A8051C">
      <w:pPr>
        <w:pStyle w:val="a3"/>
        <w:ind w:right="142" w:firstLine="566"/>
      </w:pPr>
      <w:r>
        <w:t>1) Фонд обеспечивает открытую, прозрачную, нацеленную на формирование квалифицированного и мотивированного персонала, кадровую политику;</w:t>
      </w:r>
    </w:p>
    <w:p w:rsidR="00A8051C" w:rsidRDefault="00A8051C" w:rsidP="00A8051C">
      <w:pPr>
        <w:pStyle w:val="a3"/>
        <w:ind w:right="142" w:firstLine="566"/>
      </w:pPr>
      <w:r>
        <w:t>2) Фонд обеспечивает всем работникам равные возможности для реализации их потенциала в процессе трудовой деятельности, беспристрастной и справедливой оценки их деятельности;</w:t>
      </w:r>
    </w:p>
    <w:p w:rsidR="00A8051C" w:rsidRDefault="00A8051C" w:rsidP="00A8051C">
      <w:pPr>
        <w:pStyle w:val="a3"/>
        <w:ind w:right="142" w:firstLine="566"/>
      </w:pPr>
      <w:r>
        <w:t>3) подбор и карьерный рост работников в Фонде осуществляется исключительно на основе профессиональных способностей, знаний и навыков;</w:t>
      </w:r>
    </w:p>
    <w:p w:rsidR="00A8051C" w:rsidRDefault="00A8051C" w:rsidP="00A8051C">
      <w:pPr>
        <w:pStyle w:val="a3"/>
        <w:ind w:right="142" w:firstLine="566"/>
      </w:pPr>
      <w:r>
        <w:t>4) эффективная коммуникация и взаимодействие работников обеспечивается путем организации внутренних корпоративных источников регулярного информирования работников и каналов коммуникации, регулярного изучения мнений и предложений работников, организации деятельности рабочих групп.</w:t>
      </w:r>
    </w:p>
    <w:p w:rsidR="006D3E5F" w:rsidRDefault="006D3E5F" w:rsidP="00A8051C">
      <w:pPr>
        <w:pStyle w:val="a3"/>
        <w:ind w:right="142" w:firstLine="566"/>
        <w:jc w:val="left"/>
      </w:pPr>
    </w:p>
    <w:p w:rsidR="002C7FE5" w:rsidRDefault="006D3E5F" w:rsidP="00D173F1">
      <w:pPr>
        <w:pStyle w:val="a3"/>
        <w:ind w:right="142" w:hanging="1"/>
        <w:jc w:val="center"/>
        <w:rPr>
          <w:b/>
        </w:rPr>
      </w:pPr>
      <w:r w:rsidRPr="006D3E5F">
        <w:rPr>
          <w:b/>
        </w:rPr>
        <w:t xml:space="preserve">1.4.6. Взаимодействие с общественными организациями, средствами массовой информации, </w:t>
      </w:r>
      <w:proofErr w:type="spellStart"/>
      <w:r w:rsidRPr="006D3E5F">
        <w:rPr>
          <w:b/>
        </w:rPr>
        <w:t>интернет-ресурсами</w:t>
      </w:r>
      <w:proofErr w:type="spellEnd"/>
    </w:p>
    <w:p w:rsidR="006D3E5F" w:rsidRPr="006D3E5F" w:rsidRDefault="006D3E5F" w:rsidP="006D3E5F">
      <w:pPr>
        <w:pStyle w:val="a3"/>
        <w:ind w:right="142" w:firstLine="566"/>
        <w:jc w:val="center"/>
        <w:rPr>
          <w:b/>
        </w:rPr>
      </w:pPr>
    </w:p>
    <w:p w:rsidR="00643508" w:rsidRDefault="00643508" w:rsidP="007F31DD">
      <w:pPr>
        <w:pStyle w:val="a3"/>
        <w:ind w:right="142" w:firstLine="566"/>
      </w:pPr>
      <w:r>
        <w:t>3</w:t>
      </w:r>
      <w:r w:rsidR="00481356" w:rsidRPr="00481356">
        <w:t>0</w:t>
      </w:r>
      <w:r>
        <w:t xml:space="preserve">. </w:t>
      </w:r>
      <w:r w:rsidRPr="00643508">
        <w:t xml:space="preserve">Выстраивая отношения с общественными организациями, средствами массовой информации, </w:t>
      </w:r>
      <w:proofErr w:type="spellStart"/>
      <w:r w:rsidRPr="00643508">
        <w:t>интернет-ресурсами</w:t>
      </w:r>
      <w:proofErr w:type="spellEnd"/>
      <w:r>
        <w:t>:</w:t>
      </w:r>
    </w:p>
    <w:p w:rsidR="007F31DD" w:rsidRDefault="007F31DD" w:rsidP="007F31DD">
      <w:pPr>
        <w:pStyle w:val="a3"/>
        <w:ind w:right="142" w:firstLine="566"/>
      </w:pPr>
      <w:r>
        <w:t>1) Фонд эффективно и оперативно взаимодействует с общественностью;</w:t>
      </w:r>
    </w:p>
    <w:p w:rsidR="007F31DD" w:rsidRDefault="007F31DD" w:rsidP="007F31DD">
      <w:pPr>
        <w:pStyle w:val="a3"/>
        <w:ind w:right="142" w:firstLine="566"/>
      </w:pPr>
      <w:r>
        <w:t>2) Фонд активно участвует в реализации социально-значимых проектов;</w:t>
      </w:r>
    </w:p>
    <w:p w:rsidR="007F31DD" w:rsidRDefault="007F31DD" w:rsidP="007F31DD">
      <w:pPr>
        <w:pStyle w:val="a3"/>
        <w:ind w:right="142" w:firstLine="566"/>
      </w:pPr>
      <w:r>
        <w:t>3) ответы на запросы, направляемые в Фонд, предоставляются своевременно и в полном объеме;</w:t>
      </w:r>
    </w:p>
    <w:p w:rsidR="007F31DD" w:rsidRDefault="007F31DD" w:rsidP="007F31DD">
      <w:pPr>
        <w:pStyle w:val="a3"/>
        <w:ind w:right="142" w:firstLine="566"/>
      </w:pPr>
      <w:r>
        <w:t>4) Фонд организовывает регулярные встречи с общественностью (круглые столы, брифинги, размещение информации в открытом доступе) для обсуждения хода реализации программ, обмена мнениями;</w:t>
      </w:r>
    </w:p>
    <w:p w:rsidR="007F31DD" w:rsidRDefault="007F31DD" w:rsidP="007F31DD">
      <w:pPr>
        <w:pStyle w:val="a3"/>
        <w:ind w:right="142" w:firstLine="566"/>
      </w:pPr>
      <w:r>
        <w:t xml:space="preserve">5) благотворительная деятельность Фонда направлена на оказание помощи </w:t>
      </w:r>
      <w:r w:rsidR="00CD4B2D">
        <w:t xml:space="preserve">уязвимым </w:t>
      </w:r>
      <w:r>
        <w:t>слоям населения и малообеспеченным гражданам, возрождение национальных ценностей, поддержку культуры, науки и образования.</w:t>
      </w:r>
    </w:p>
    <w:p w:rsidR="007F31DD" w:rsidRDefault="007F31DD" w:rsidP="007F31DD">
      <w:pPr>
        <w:pStyle w:val="a3"/>
        <w:ind w:right="142" w:firstLine="566"/>
      </w:pPr>
    </w:p>
    <w:p w:rsidR="007F31DD" w:rsidRPr="007F31DD" w:rsidRDefault="007F31DD" w:rsidP="007F31DD">
      <w:pPr>
        <w:pStyle w:val="a3"/>
        <w:ind w:right="142" w:firstLine="566"/>
        <w:rPr>
          <w:b/>
        </w:rPr>
      </w:pPr>
      <w:r w:rsidRPr="007F31DD">
        <w:rPr>
          <w:b/>
        </w:rPr>
        <w:lastRenderedPageBreak/>
        <w:t>Глава 2. Направления деятельности Фонда в области устойчивого развития</w:t>
      </w:r>
    </w:p>
    <w:p w:rsidR="007F31DD" w:rsidRDefault="00643508" w:rsidP="007F31DD">
      <w:pPr>
        <w:pStyle w:val="a3"/>
        <w:ind w:right="142" w:firstLine="566"/>
        <w:rPr>
          <w:b/>
        </w:rPr>
      </w:pPr>
      <w:r w:rsidRPr="00643508">
        <w:rPr>
          <w:b/>
        </w:rPr>
        <w:t xml:space="preserve">2.1. Содействие устойчивому развитию системы </w:t>
      </w:r>
      <w:r w:rsidR="001E6829" w:rsidRPr="00990D66">
        <w:rPr>
          <w:b/>
        </w:rPr>
        <w:t>обязательного</w:t>
      </w:r>
      <w:r w:rsidR="001E6829">
        <w:rPr>
          <w:b/>
        </w:rPr>
        <w:t xml:space="preserve"> </w:t>
      </w:r>
      <w:r w:rsidRPr="00643508">
        <w:rPr>
          <w:b/>
        </w:rPr>
        <w:t>социального страхования</w:t>
      </w:r>
    </w:p>
    <w:p w:rsidR="00643508" w:rsidRPr="00643508" w:rsidRDefault="00643508" w:rsidP="007F31DD">
      <w:pPr>
        <w:pStyle w:val="a3"/>
        <w:ind w:right="142" w:firstLine="566"/>
        <w:rPr>
          <w:b/>
        </w:rPr>
      </w:pPr>
    </w:p>
    <w:p w:rsidR="00643508" w:rsidRDefault="00643508" w:rsidP="007F31DD">
      <w:pPr>
        <w:pStyle w:val="a3"/>
        <w:ind w:right="142" w:firstLine="566"/>
      </w:pPr>
      <w:r>
        <w:t>3</w:t>
      </w:r>
      <w:r w:rsidR="00481356" w:rsidRPr="00481356">
        <w:t>1</w:t>
      </w:r>
      <w:r>
        <w:t>. Миссией Фонда</w:t>
      </w:r>
      <w:r w:rsidRPr="00643508">
        <w:t xml:space="preserve"> </w:t>
      </w:r>
      <w:r>
        <w:t>является з</w:t>
      </w:r>
      <w:r w:rsidRPr="00643508">
        <w:t>ащита интересов работающего населения при наступлении социальных рисков и обеспечение адекватных социальных выплат</w:t>
      </w:r>
      <w:r>
        <w:t>.</w:t>
      </w:r>
    </w:p>
    <w:p w:rsidR="00643508" w:rsidRDefault="00643508" w:rsidP="007F31DD">
      <w:pPr>
        <w:pStyle w:val="a3"/>
        <w:ind w:right="142" w:firstLine="566"/>
      </w:pPr>
      <w:r>
        <w:t>3</w:t>
      </w:r>
      <w:r w:rsidR="00481356" w:rsidRPr="00481356">
        <w:t>2</w:t>
      </w:r>
      <w:r>
        <w:t xml:space="preserve">. </w:t>
      </w:r>
      <w:r w:rsidRPr="00643508">
        <w:t>Ключевы</w:t>
      </w:r>
      <w:r w:rsidR="00CD4B2D">
        <w:t>ми</w:t>
      </w:r>
      <w:r w:rsidRPr="00643508">
        <w:t xml:space="preserve"> задач</w:t>
      </w:r>
      <w:r w:rsidR="00CD4B2D">
        <w:t>ам</w:t>
      </w:r>
      <w:r w:rsidRPr="00643508">
        <w:t>и, которые решает Фонд в рамках реализации своей миссии, являются:</w:t>
      </w:r>
    </w:p>
    <w:p w:rsidR="009958C1" w:rsidRDefault="009958C1" w:rsidP="009958C1">
      <w:pPr>
        <w:pStyle w:val="a3"/>
        <w:ind w:right="142" w:firstLine="566"/>
      </w:pPr>
      <w:r>
        <w:t>1) о</w:t>
      </w:r>
      <w:r w:rsidRPr="009958C1">
        <w:t>беспечение полноты и своевременности поступлений социальных отчислений</w:t>
      </w:r>
      <w:r>
        <w:t>;</w:t>
      </w:r>
    </w:p>
    <w:p w:rsidR="00643508" w:rsidRDefault="009958C1" w:rsidP="009958C1">
      <w:pPr>
        <w:pStyle w:val="a3"/>
        <w:ind w:right="142" w:firstLine="566"/>
      </w:pPr>
      <w:r>
        <w:t xml:space="preserve">2) </w:t>
      </w:r>
      <w:r w:rsidRPr="009958C1">
        <w:t>обеспечение</w:t>
      </w:r>
      <w:r>
        <w:t xml:space="preserve"> </w:t>
      </w:r>
      <w:r w:rsidRPr="009958C1">
        <w:t>своевременности и правильности назначения социальных выплат</w:t>
      </w:r>
      <w:r>
        <w:t>;</w:t>
      </w:r>
    </w:p>
    <w:p w:rsidR="009958C1" w:rsidRDefault="009958C1" w:rsidP="009958C1">
      <w:pPr>
        <w:pStyle w:val="a3"/>
        <w:ind w:right="142" w:firstLine="566"/>
      </w:pPr>
      <w:r>
        <w:t xml:space="preserve">3) </w:t>
      </w:r>
      <w:r w:rsidRPr="009958C1">
        <w:t xml:space="preserve">совершенствование механизма получения </w:t>
      </w:r>
      <w:r w:rsidR="007716FD" w:rsidRPr="00990D66">
        <w:t>государственных</w:t>
      </w:r>
      <w:r w:rsidR="007716FD">
        <w:t xml:space="preserve"> </w:t>
      </w:r>
      <w:r w:rsidRPr="009958C1">
        <w:t>услуг населением</w:t>
      </w:r>
      <w:r>
        <w:t>;</w:t>
      </w:r>
    </w:p>
    <w:p w:rsidR="009958C1" w:rsidRDefault="009958C1" w:rsidP="009958C1">
      <w:pPr>
        <w:pStyle w:val="a3"/>
        <w:ind w:right="142" w:firstLine="566"/>
      </w:pPr>
      <w:r>
        <w:t>4)</w:t>
      </w:r>
      <w:r w:rsidR="00CD4B2D">
        <w:t xml:space="preserve"> </w:t>
      </w:r>
      <w:r>
        <w:t>достижение запланированного уровня финансовых результатов деятельности;</w:t>
      </w:r>
    </w:p>
    <w:p w:rsidR="009958C1" w:rsidRDefault="009958C1" w:rsidP="009958C1">
      <w:pPr>
        <w:pStyle w:val="a3"/>
        <w:ind w:right="142" w:firstLine="566"/>
      </w:pPr>
      <w:r>
        <w:t>5) автоматизация бизнес-процессов;</w:t>
      </w:r>
    </w:p>
    <w:p w:rsidR="009958C1" w:rsidRDefault="009958C1" w:rsidP="009958C1">
      <w:pPr>
        <w:pStyle w:val="a3"/>
        <w:ind w:right="142" w:firstLine="566"/>
      </w:pPr>
      <w:r>
        <w:t xml:space="preserve">6) повышение уровня корпоративного управления. </w:t>
      </w:r>
    </w:p>
    <w:p w:rsidR="001208B0" w:rsidRDefault="001208B0" w:rsidP="009958C1">
      <w:pPr>
        <w:pStyle w:val="a3"/>
        <w:ind w:right="142" w:firstLine="566"/>
      </w:pPr>
      <w:r>
        <w:t>3</w:t>
      </w:r>
      <w:r w:rsidR="00481356" w:rsidRPr="00481356">
        <w:t>3</w:t>
      </w:r>
      <w:r>
        <w:t xml:space="preserve">. При достижении цели экономически эффективной и устойчивой деятельности Фонд следует передовой международной практике в экологических и социальных вопросах, а также в вопросах корпоративного управления (факторы ESG). </w:t>
      </w:r>
    </w:p>
    <w:p w:rsidR="00445708" w:rsidRDefault="001208B0" w:rsidP="009958C1">
      <w:pPr>
        <w:pStyle w:val="a3"/>
        <w:ind w:right="142" w:firstLine="566"/>
      </w:pPr>
      <w:r>
        <w:t>3</w:t>
      </w:r>
      <w:r w:rsidR="00481356" w:rsidRPr="00481356">
        <w:t>4</w:t>
      </w:r>
      <w:r>
        <w:t>. Фонд стремится внедрять факторы ESG в п</w:t>
      </w:r>
      <w:r w:rsidR="00445708">
        <w:t xml:space="preserve">роцесс принятия решений, </w:t>
      </w:r>
      <w:r>
        <w:t>в том числе с помощью ознакомления контрагентов Фонда с факторами ESG</w:t>
      </w:r>
      <w:r w:rsidR="00445708">
        <w:t xml:space="preserve">. </w:t>
      </w:r>
    </w:p>
    <w:p w:rsidR="00445708" w:rsidRDefault="00445708" w:rsidP="009958C1">
      <w:pPr>
        <w:pStyle w:val="a3"/>
        <w:ind w:right="142" w:firstLine="566"/>
      </w:pPr>
      <w:r>
        <w:t>3</w:t>
      </w:r>
      <w:r w:rsidR="00481356" w:rsidRPr="00481356">
        <w:t>5</w:t>
      </w:r>
      <w:r>
        <w:t>. Фонд ожидает от своих контрагентов:</w:t>
      </w:r>
    </w:p>
    <w:p w:rsidR="00445708" w:rsidRDefault="00445708" w:rsidP="009958C1">
      <w:pPr>
        <w:pStyle w:val="a3"/>
        <w:ind w:right="142" w:firstLine="566"/>
      </w:pPr>
      <w:r>
        <w:t>1) применения системы управления экологическими рисками (окружающей средой) по выявлению, оценке фактических и возможных воздействий на окружающую среду и общество, определения и результативного внедрения соответствующих мер управления, осуществления контроля за уровнем экологических рисков;</w:t>
      </w:r>
    </w:p>
    <w:p w:rsidR="00445708" w:rsidRDefault="00445708" w:rsidP="009958C1">
      <w:pPr>
        <w:pStyle w:val="a3"/>
        <w:ind w:right="142" w:firstLine="566"/>
      </w:pPr>
      <w:r>
        <w:t>2) применения системы управления человеческими ресурсами и обеспечения (сохранения) здоровья работников, которая должна базироваться на уважении прав работников, включая свободу объединений и право на заключение коллективных договоров; данная система должна обеспечивать справедливое отношение к работникам, создание для них безопасных и здоровых условий труда, осуществления предупреждения и предотвращения неблагоприятного воздействия на здоровье и безопасность групп населения и потребителей;</w:t>
      </w:r>
    </w:p>
    <w:p w:rsidR="001208B0" w:rsidRDefault="00445708" w:rsidP="009958C1">
      <w:pPr>
        <w:pStyle w:val="a3"/>
        <w:ind w:right="142" w:firstLine="566"/>
      </w:pPr>
      <w:r>
        <w:t xml:space="preserve">3) применения системы добросовестного корпоративного управления, основанной на принципах справедливости, честности, ответственности, прозрачности, профессионализма и компетентности; добросовестное корпоративное управление предполагает уважение прав и интересов всех заинтересованных в деятельности организации лиц и способствует ее успешной деятельности, в том числе росту ее рыночной стоимости, поддержанию </w:t>
      </w:r>
      <w:r>
        <w:lastRenderedPageBreak/>
        <w:t>финансовой стабильности и прибыльности.</w:t>
      </w:r>
      <w:r w:rsidR="001208B0">
        <w:t xml:space="preserve"> </w:t>
      </w:r>
    </w:p>
    <w:p w:rsidR="00E7301B" w:rsidRDefault="00E7301B" w:rsidP="009958C1">
      <w:pPr>
        <w:pStyle w:val="a3"/>
        <w:ind w:right="142" w:firstLine="566"/>
      </w:pPr>
    </w:p>
    <w:p w:rsidR="00E7301B" w:rsidRDefault="00E7301B" w:rsidP="00E7301B">
      <w:pPr>
        <w:pStyle w:val="a3"/>
        <w:ind w:right="142" w:firstLine="566"/>
        <w:jc w:val="center"/>
        <w:rPr>
          <w:b/>
        </w:rPr>
      </w:pPr>
      <w:r w:rsidRPr="00E7301B">
        <w:rPr>
          <w:b/>
        </w:rPr>
        <w:t>2.2. Управление собственным экологическим воздействием</w:t>
      </w:r>
    </w:p>
    <w:p w:rsidR="00E7301B" w:rsidRPr="00E7301B" w:rsidRDefault="00E7301B" w:rsidP="00E7301B">
      <w:pPr>
        <w:pStyle w:val="a3"/>
        <w:ind w:right="142" w:firstLine="566"/>
        <w:jc w:val="center"/>
        <w:rPr>
          <w:b/>
        </w:rPr>
      </w:pPr>
    </w:p>
    <w:p w:rsidR="00E7301B" w:rsidRDefault="00E7301B" w:rsidP="00E7301B">
      <w:pPr>
        <w:pStyle w:val="a3"/>
        <w:ind w:right="142" w:firstLine="566"/>
      </w:pPr>
      <w:r>
        <w:t>3</w:t>
      </w:r>
      <w:r w:rsidR="00481356" w:rsidRPr="00481356">
        <w:t>6</w:t>
      </w:r>
      <w:r>
        <w:t>.</w:t>
      </w:r>
      <w:r w:rsidR="00CD4B2D">
        <w:t xml:space="preserve"> </w:t>
      </w:r>
      <w:r>
        <w:t>В силу характера своей деятельности Фонд не оказывает непосредственного существенного воздействия на окружающую среду. Основными ресурсами, потребляемыми Фондом, являются электроэнергия, тепловая энергия и вода.</w:t>
      </w:r>
    </w:p>
    <w:p w:rsidR="00E7301B" w:rsidRDefault="00E7301B" w:rsidP="00E7301B">
      <w:pPr>
        <w:pStyle w:val="a3"/>
        <w:ind w:right="142" w:firstLine="566"/>
      </w:pPr>
      <w:r>
        <w:t>3</w:t>
      </w:r>
      <w:r w:rsidR="00481356" w:rsidRPr="00481356">
        <w:t>7</w:t>
      </w:r>
      <w:r>
        <w:t>.</w:t>
      </w:r>
      <w:r w:rsidR="00CD4B2D">
        <w:t xml:space="preserve"> </w:t>
      </w:r>
      <w:r>
        <w:t>Фонд применяет принципы и методы рационального использования ресурсов, которые наилучшим образом обеспечивают предотвращение неблагоприятного воздействия на окружающую среду.</w:t>
      </w:r>
    </w:p>
    <w:p w:rsidR="00E7301B" w:rsidRDefault="00E7301B" w:rsidP="00E7301B">
      <w:pPr>
        <w:pStyle w:val="a3"/>
        <w:ind w:right="142" w:firstLine="566"/>
      </w:pPr>
      <w:r>
        <w:t>3</w:t>
      </w:r>
      <w:r w:rsidR="00481356" w:rsidRPr="00481356">
        <w:t>8</w:t>
      </w:r>
      <w:r>
        <w:t>.</w:t>
      </w:r>
      <w:r w:rsidR="00CD4B2D">
        <w:t xml:space="preserve"> </w:t>
      </w:r>
      <w:r>
        <w:t xml:space="preserve">В своей деятельности Фонд стремится к сокращению избыточного потребления ресурсов и к минимизации существующего негативного экологического воздействия посредством внедрения </w:t>
      </w:r>
      <w:proofErr w:type="spellStart"/>
      <w:r>
        <w:t>энергоэффективных</w:t>
      </w:r>
      <w:proofErr w:type="spellEnd"/>
      <w:r>
        <w:t xml:space="preserve"> технологий, снижения потребления воды, уменьшения расходования бумаги для офисных нужд за счет внедрения системы электронного документооборота и практики двусторонней печати.</w:t>
      </w:r>
    </w:p>
    <w:p w:rsidR="00E7301B" w:rsidRDefault="00481356" w:rsidP="00E7301B">
      <w:pPr>
        <w:pStyle w:val="a3"/>
        <w:ind w:right="142" w:firstLine="566"/>
      </w:pPr>
      <w:r w:rsidRPr="00481356">
        <w:t>39</w:t>
      </w:r>
      <w:r w:rsidR="00E7301B">
        <w:t>.</w:t>
      </w:r>
      <w:r w:rsidR="00CD4B2D">
        <w:t xml:space="preserve"> </w:t>
      </w:r>
      <w:r w:rsidR="00E7301B">
        <w:t>Фонд рассматривает возможность внедрения концепции «зеленого офиса», важной составляющей которой является информационная кампания, направленная на повышение уровня экологической сознательности работников.</w:t>
      </w:r>
    </w:p>
    <w:p w:rsidR="00E7301B" w:rsidRDefault="00E7301B" w:rsidP="00E7301B">
      <w:pPr>
        <w:pStyle w:val="a3"/>
        <w:ind w:right="142" w:firstLine="566"/>
      </w:pPr>
    </w:p>
    <w:p w:rsidR="00E7301B" w:rsidRDefault="00E7301B" w:rsidP="00E7301B">
      <w:pPr>
        <w:pStyle w:val="a3"/>
        <w:ind w:right="142" w:firstLine="566"/>
        <w:jc w:val="center"/>
        <w:rPr>
          <w:b/>
        </w:rPr>
      </w:pPr>
      <w:r w:rsidRPr="00E7301B">
        <w:rPr>
          <w:b/>
        </w:rPr>
        <w:t>2.3</w:t>
      </w:r>
      <w:r w:rsidR="00640D27">
        <w:rPr>
          <w:b/>
        </w:rPr>
        <w:t>.</w:t>
      </w:r>
      <w:r w:rsidRPr="00E7301B">
        <w:rPr>
          <w:b/>
        </w:rPr>
        <w:t xml:space="preserve"> Ответственная трудовая практика</w:t>
      </w:r>
    </w:p>
    <w:p w:rsidR="00E7301B" w:rsidRPr="00E7301B" w:rsidRDefault="00E7301B" w:rsidP="00E7301B">
      <w:pPr>
        <w:pStyle w:val="a3"/>
        <w:ind w:right="142" w:firstLine="566"/>
        <w:jc w:val="center"/>
        <w:rPr>
          <w:b/>
        </w:rPr>
      </w:pPr>
    </w:p>
    <w:p w:rsidR="002C58C5" w:rsidRDefault="002C58C5" w:rsidP="007F31DD">
      <w:pPr>
        <w:pStyle w:val="a3"/>
        <w:ind w:right="142" w:firstLine="566"/>
      </w:pPr>
      <w:r>
        <w:t>4</w:t>
      </w:r>
      <w:r w:rsidR="00481356" w:rsidRPr="00481356">
        <w:t>0</w:t>
      </w:r>
      <w:r>
        <w:t>.</w:t>
      </w:r>
      <w:r w:rsidR="00CD4B2D">
        <w:t xml:space="preserve"> </w:t>
      </w:r>
      <w:r>
        <w:t>Работники - главная ценность и основной ресурс, от уровня их профессионализма и безопасности напрямую зависят результаты деятельности Фонда.</w:t>
      </w:r>
      <w:r w:rsidR="007F31DD">
        <w:t xml:space="preserve"> 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1</w:t>
      </w:r>
      <w:r>
        <w:t>. Фонд выстраивает трудовые отношения со своими сотрудниками на основе принципа законности и соблюдения общепризнанных трудовых прав сотрудника.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2</w:t>
      </w:r>
      <w:r>
        <w:t>.</w:t>
      </w:r>
      <w:r w:rsidR="00CD4B2D">
        <w:t xml:space="preserve"> </w:t>
      </w:r>
      <w:r>
        <w:t>При осуществлении своей деятельности Фонд руководствуется принципом предоставления равных возможностей и не допускает дискриминацию своих сотрудников при найме на работу, оплате труда, предоставлении доступа к обучению, повышении в должности, увольнении по таким основаниям, как пол, раса, язык, религиозные, политические и другие убеждения, гражданство, национальное или социальное происхождение, ограниченные возможности.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3</w:t>
      </w:r>
      <w:r>
        <w:t>.</w:t>
      </w:r>
      <w:r w:rsidR="00CD4B2D">
        <w:t xml:space="preserve"> </w:t>
      </w:r>
      <w:r>
        <w:t>Структурное подразделение Фонда, ответственное за подбор персонала, использует обширный набор каналов поиска и подбора кадров для привлечения наиболее квалифицированных кандидатов.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4</w:t>
      </w:r>
      <w:r>
        <w:t>. В Фонде функционирует система постоянного обучения и развития персонала с применением современных технологий и систем управления информацией.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5</w:t>
      </w:r>
      <w:r>
        <w:t>.</w:t>
      </w:r>
      <w:r w:rsidR="00CD4B2D">
        <w:t xml:space="preserve"> </w:t>
      </w:r>
      <w:r>
        <w:t>Повышение уровня производительности труда работников осуществляется через справедливую и систематизированную оценку деятельности персонала и мотивационных мер.</w:t>
      </w:r>
    </w:p>
    <w:p w:rsidR="002C58C5" w:rsidRDefault="002C58C5" w:rsidP="002C58C5">
      <w:pPr>
        <w:pStyle w:val="a3"/>
        <w:ind w:right="142" w:firstLine="566"/>
      </w:pPr>
      <w:r>
        <w:lastRenderedPageBreak/>
        <w:t>4</w:t>
      </w:r>
      <w:r w:rsidR="00481356" w:rsidRPr="00481356">
        <w:t>6</w:t>
      </w:r>
      <w:r>
        <w:t>. Фонд предпринимает меры по обеспечению правильной организации труда работников на рабочих местах и стремится создать безопасные условия труда, соответствующие требованиям законодательства Республики Казахстан в этой области.</w:t>
      </w: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7</w:t>
      </w:r>
      <w:r>
        <w:t>. Фонд предоставляет необходимую подготовку работников в области безопасности и охраны труда, включая обучение и повышение квалификации работников в этой области.</w:t>
      </w:r>
    </w:p>
    <w:p w:rsidR="002C58C5" w:rsidRDefault="002C58C5" w:rsidP="002C58C5">
      <w:pPr>
        <w:pStyle w:val="a3"/>
        <w:ind w:right="142" w:firstLine="566"/>
      </w:pPr>
    </w:p>
    <w:p w:rsidR="002C58C5" w:rsidRDefault="002C58C5" w:rsidP="002C58C5">
      <w:pPr>
        <w:pStyle w:val="a3"/>
        <w:ind w:right="142" w:firstLine="566"/>
        <w:jc w:val="center"/>
        <w:rPr>
          <w:b/>
        </w:rPr>
      </w:pPr>
      <w:r w:rsidRPr="002C58C5">
        <w:rPr>
          <w:b/>
        </w:rPr>
        <w:t>2.4.</w:t>
      </w:r>
      <w:r>
        <w:rPr>
          <w:b/>
        </w:rPr>
        <w:t xml:space="preserve"> </w:t>
      </w:r>
      <w:r w:rsidRPr="002C58C5">
        <w:rPr>
          <w:b/>
        </w:rPr>
        <w:t>Ответственная деловая практика</w:t>
      </w:r>
    </w:p>
    <w:p w:rsidR="002C58C5" w:rsidRPr="002C58C5" w:rsidRDefault="002C58C5" w:rsidP="002C58C5">
      <w:pPr>
        <w:pStyle w:val="a3"/>
        <w:ind w:right="142" w:firstLine="566"/>
        <w:jc w:val="center"/>
        <w:rPr>
          <w:b/>
        </w:rPr>
      </w:pPr>
    </w:p>
    <w:p w:rsidR="002C58C5" w:rsidRDefault="002C58C5" w:rsidP="002C58C5">
      <w:pPr>
        <w:pStyle w:val="a3"/>
        <w:ind w:right="142" w:firstLine="566"/>
      </w:pPr>
      <w:r>
        <w:t>4</w:t>
      </w:r>
      <w:r w:rsidR="00481356" w:rsidRPr="00481356">
        <w:t>8</w:t>
      </w:r>
      <w:r>
        <w:t>. Фонд выявляет риски коррупции, внедряет и поддерживает политики и практики, противодействующие коррупции.</w:t>
      </w:r>
    </w:p>
    <w:p w:rsidR="002C58C5" w:rsidRDefault="00481356" w:rsidP="002C58C5">
      <w:pPr>
        <w:pStyle w:val="a3"/>
        <w:ind w:right="142" w:firstLine="566"/>
      </w:pPr>
      <w:r w:rsidRPr="00481356">
        <w:t>49</w:t>
      </w:r>
      <w:r w:rsidR="002C58C5">
        <w:t>. Руководители всех уровней Фонда подают пример антикоррупционного поведения своим подчиненным сотрудникам, а также демонстрируют приверженность, поощрение и надзор за внедрением антикоррупционной политики.</w:t>
      </w:r>
    </w:p>
    <w:p w:rsidR="002C58C5" w:rsidRDefault="002C58C5" w:rsidP="002C58C5">
      <w:pPr>
        <w:pStyle w:val="a3"/>
        <w:ind w:right="142" w:firstLine="566"/>
      </w:pPr>
      <w:r>
        <w:t>5</w:t>
      </w:r>
      <w:r w:rsidR="00481356" w:rsidRPr="00481356">
        <w:t>0</w:t>
      </w:r>
      <w:r>
        <w:t>. Фонд повышает осведомленность своих должностных лиц, работников, контрагентов в вопросах коррупции и противодействия ей.</w:t>
      </w:r>
    </w:p>
    <w:p w:rsidR="00EE5CC5" w:rsidRDefault="00EE5CC5" w:rsidP="00EE5CC5">
      <w:pPr>
        <w:pStyle w:val="a3"/>
        <w:ind w:right="142" w:firstLine="566"/>
      </w:pPr>
      <w:r>
        <w:t>5</w:t>
      </w:r>
      <w:r w:rsidR="00481356" w:rsidRPr="00481356">
        <w:t>1</w:t>
      </w:r>
      <w:r>
        <w:t>. В Фонде на регулярной основе проводится обучение работников по искоренению коррупции.</w:t>
      </w:r>
    </w:p>
    <w:p w:rsidR="00EE5CC5" w:rsidRDefault="00EE5CC5" w:rsidP="00EE5CC5">
      <w:pPr>
        <w:pStyle w:val="a3"/>
        <w:ind w:right="142" w:firstLine="566"/>
      </w:pPr>
      <w:r>
        <w:t>5</w:t>
      </w:r>
      <w:r w:rsidR="00481356" w:rsidRPr="00481356">
        <w:t>2</w:t>
      </w:r>
      <w:r>
        <w:t>. В Фонде функционируют механизмы обратной связи, посредством которых должностные лица, работники и контрагенты Фонда, а также физические и юридические лица могут предоставлять сведения о возможных коррупционных правонарушениях, совершенных любым должностным лицом, работником Фонда, представителем контрагента Фонда.</w:t>
      </w:r>
    </w:p>
    <w:p w:rsidR="00EE5CC5" w:rsidRDefault="00EE5CC5" w:rsidP="00EE5CC5">
      <w:pPr>
        <w:pStyle w:val="a3"/>
        <w:ind w:right="142" w:firstLine="566"/>
      </w:pPr>
      <w:r>
        <w:t>5</w:t>
      </w:r>
      <w:r w:rsidR="00481356" w:rsidRPr="00481356">
        <w:t>3</w:t>
      </w:r>
      <w:r>
        <w:t>. Должностные лица и работники Фонда несут ответственность за принятие прозрачных, своевременных и адекватных решений, свободных от конфликта интересов.</w:t>
      </w:r>
    </w:p>
    <w:p w:rsidR="00EE5CC5" w:rsidRDefault="00EE5CC5" w:rsidP="00EE5CC5">
      <w:pPr>
        <w:pStyle w:val="a3"/>
        <w:ind w:right="142" w:firstLine="566"/>
      </w:pPr>
    </w:p>
    <w:p w:rsidR="00EE5CC5" w:rsidRDefault="00285446" w:rsidP="00285446">
      <w:pPr>
        <w:pStyle w:val="a3"/>
        <w:ind w:right="142" w:firstLine="566"/>
        <w:jc w:val="center"/>
        <w:rPr>
          <w:b/>
        </w:rPr>
      </w:pPr>
      <w:r w:rsidRPr="00285446">
        <w:rPr>
          <w:b/>
        </w:rPr>
        <w:t>Глава 3. Механизмы реализации Политики</w:t>
      </w:r>
    </w:p>
    <w:p w:rsidR="00285446" w:rsidRPr="00285446" w:rsidRDefault="00285446" w:rsidP="00247831">
      <w:pPr>
        <w:pStyle w:val="a3"/>
        <w:numPr>
          <w:ilvl w:val="1"/>
          <w:numId w:val="4"/>
        </w:numPr>
        <w:ind w:right="142"/>
        <w:jc w:val="center"/>
        <w:rPr>
          <w:b/>
        </w:rPr>
      </w:pPr>
      <w:r w:rsidRPr="00285446">
        <w:rPr>
          <w:b/>
        </w:rPr>
        <w:t>Распределение ответственности</w:t>
      </w:r>
      <w:r w:rsidRPr="00285446">
        <w:rPr>
          <w:b/>
        </w:rPr>
        <w:cr/>
      </w:r>
    </w:p>
    <w:p w:rsidR="001348F1" w:rsidRDefault="001348F1" w:rsidP="001348F1">
      <w:pPr>
        <w:pStyle w:val="a3"/>
        <w:ind w:right="142" w:firstLine="566"/>
      </w:pPr>
      <w:r w:rsidRPr="001348F1">
        <w:t>5</w:t>
      </w:r>
      <w:r w:rsidR="00481356" w:rsidRPr="00481356">
        <w:t>4</w:t>
      </w:r>
      <w:r>
        <w:t>. Управление устойчивым развитием в Фонде осуществляется в рамках общей системы управления деятельностью Фонда и является ее неотъемлемой частью.</w:t>
      </w:r>
    </w:p>
    <w:p w:rsidR="001348F1" w:rsidRDefault="001348F1" w:rsidP="001348F1">
      <w:pPr>
        <w:pStyle w:val="a3"/>
        <w:ind w:right="142" w:firstLine="566"/>
      </w:pPr>
      <w:r>
        <w:t>5</w:t>
      </w:r>
      <w:r w:rsidR="00481356" w:rsidRPr="00481356">
        <w:t>5</w:t>
      </w:r>
      <w:r>
        <w:t xml:space="preserve">. Совет директоров и Исполнительный орган </w:t>
      </w:r>
      <w:r w:rsidR="00A64A12">
        <w:t>Фонда</w:t>
      </w:r>
      <w:r>
        <w:t xml:space="preserve"> обеспечивают формирование надлежащей системы в области устойчивого развития и ее внедрение.</w:t>
      </w:r>
    </w:p>
    <w:p w:rsidR="001348F1" w:rsidRDefault="001348F1" w:rsidP="001348F1">
      <w:pPr>
        <w:pStyle w:val="a3"/>
        <w:ind w:right="142" w:firstLine="566"/>
      </w:pPr>
      <w:r>
        <w:t>5</w:t>
      </w:r>
      <w:r w:rsidR="00481356" w:rsidRPr="00481356">
        <w:t>6</w:t>
      </w:r>
      <w:r>
        <w:t>. Все работники и должностные лица на всех уровнях вносят вклад в устойчивое развитие.</w:t>
      </w:r>
    </w:p>
    <w:p w:rsidR="001348F1" w:rsidRDefault="001348F1" w:rsidP="001348F1">
      <w:pPr>
        <w:pStyle w:val="a3"/>
        <w:ind w:right="142" w:firstLine="566"/>
      </w:pPr>
      <w:r>
        <w:t>5</w:t>
      </w:r>
      <w:r w:rsidR="00481356" w:rsidRPr="00481356">
        <w:t>7</w:t>
      </w:r>
      <w:r>
        <w:t xml:space="preserve">. </w:t>
      </w:r>
      <w:r w:rsidRPr="001348F1">
        <w:t xml:space="preserve">Совет директоров </w:t>
      </w:r>
      <w:r w:rsidR="00A64A12">
        <w:t>Фонда</w:t>
      </w:r>
      <w:r w:rsidRPr="001348F1">
        <w:t xml:space="preserve"> осуществляет стратегическое руководство и контроль за внедрением устойчивого развития. Исполнительный орган </w:t>
      </w:r>
      <w:r w:rsidR="001E6829" w:rsidRPr="00990D66">
        <w:t>Фонда</w:t>
      </w:r>
      <w:r w:rsidRPr="001348F1">
        <w:t xml:space="preserve"> формирует соответствующий план мероприятий и вносит его на рассмотрение Совета директоров.</w:t>
      </w:r>
    </w:p>
    <w:p w:rsidR="001348F1" w:rsidRDefault="001348F1" w:rsidP="001348F1">
      <w:pPr>
        <w:pStyle w:val="a3"/>
        <w:ind w:right="142" w:firstLine="566"/>
      </w:pPr>
      <w:r>
        <w:t>5</w:t>
      </w:r>
      <w:r w:rsidR="00481356" w:rsidRPr="00481356">
        <w:t>8</w:t>
      </w:r>
      <w:r>
        <w:t xml:space="preserve">. Структурные подразделения Фонда реализуют мероприятия в области </w:t>
      </w:r>
      <w:r>
        <w:lastRenderedPageBreak/>
        <w:t>устойчивого развития. Персональную ответственность за реализацию плана мероприятий в области устойчивого развития в рамках своих компетенций несут руководители соответствующих структурных подразделений Фонда.</w:t>
      </w:r>
    </w:p>
    <w:p w:rsidR="003E69C3" w:rsidRDefault="00481356" w:rsidP="001348F1">
      <w:pPr>
        <w:pStyle w:val="a3"/>
        <w:ind w:right="142" w:firstLine="566"/>
      </w:pPr>
      <w:r w:rsidRPr="00481356">
        <w:t>59</w:t>
      </w:r>
      <w:r w:rsidR="003E69C3">
        <w:t xml:space="preserve">. Структурные подразделения Фонда предоставляют информацию о результатах реализации плана мероприятий в области устойчивого развития, а также информацию для включения в годовой отчет Фонда по запросу </w:t>
      </w:r>
      <w:r w:rsidR="000F40E1" w:rsidRPr="000F40E1">
        <w:t>структурн</w:t>
      </w:r>
      <w:r w:rsidR="002F538E">
        <w:t>ого</w:t>
      </w:r>
      <w:r w:rsidR="000F40E1" w:rsidRPr="000F40E1">
        <w:t xml:space="preserve"> подразделени</w:t>
      </w:r>
      <w:r w:rsidR="002F538E">
        <w:t>я</w:t>
      </w:r>
      <w:r w:rsidR="000F40E1" w:rsidRPr="000F40E1">
        <w:t>, ответственн</w:t>
      </w:r>
      <w:r w:rsidR="002F538E">
        <w:t>ого</w:t>
      </w:r>
      <w:r w:rsidR="000F40E1" w:rsidRPr="000F40E1">
        <w:t xml:space="preserve"> за управление </w:t>
      </w:r>
      <w:r w:rsidR="003E69C3">
        <w:t>устойчив</w:t>
      </w:r>
      <w:r w:rsidR="002F538E">
        <w:t>ым</w:t>
      </w:r>
      <w:r w:rsidR="003E69C3">
        <w:t xml:space="preserve"> развити</w:t>
      </w:r>
      <w:r w:rsidR="002F538E">
        <w:t>ем</w:t>
      </w:r>
      <w:r w:rsidR="003E69C3">
        <w:t xml:space="preserve"> Фонда, при необходимости вносят предложения по улучшению деятельности Фонда в этой области.</w:t>
      </w:r>
    </w:p>
    <w:p w:rsidR="003E69C3" w:rsidRDefault="003E69C3" w:rsidP="003E69C3">
      <w:pPr>
        <w:pStyle w:val="a3"/>
        <w:ind w:right="142" w:firstLine="566"/>
      </w:pPr>
      <w:r>
        <w:t>6</w:t>
      </w:r>
      <w:r w:rsidR="00481356" w:rsidRPr="00481356">
        <w:t>0</w:t>
      </w:r>
      <w:r>
        <w:t>.</w:t>
      </w:r>
      <w:r w:rsidRPr="003E69C3">
        <w:t xml:space="preserve"> </w:t>
      </w:r>
      <w:r>
        <w:t>Структурное подразделение</w:t>
      </w:r>
      <w:r w:rsidR="002F538E">
        <w:t xml:space="preserve"> ответственное за управление</w:t>
      </w:r>
      <w:r>
        <w:t xml:space="preserve"> устойчив</w:t>
      </w:r>
      <w:r w:rsidR="002F538E">
        <w:t>ым</w:t>
      </w:r>
      <w:r>
        <w:t xml:space="preserve"> развити</w:t>
      </w:r>
      <w:r w:rsidR="002F538E">
        <w:t>ем</w:t>
      </w:r>
      <w:r>
        <w:t xml:space="preserve"> Фонда, выполняет следующие функции:</w:t>
      </w:r>
    </w:p>
    <w:p w:rsidR="003E69C3" w:rsidRDefault="003E69C3" w:rsidP="003E69C3">
      <w:pPr>
        <w:pStyle w:val="a3"/>
        <w:ind w:right="142" w:firstLine="566"/>
      </w:pPr>
      <w:r>
        <w:t>1) осуществляет планирование деятельности в области устойчивого развития - анализ внутренней и внешней ситуации, определение целей, а также целевых показателей в области устойчивого развития, мероприятий по улучшению и совершенствованию деятельности по трем составляющим устойчивого развития, ответственных лиц, необходимых ресурсов и сроков исполнения;</w:t>
      </w:r>
    </w:p>
    <w:p w:rsidR="003E69C3" w:rsidRDefault="003E69C3" w:rsidP="003E69C3">
      <w:pPr>
        <w:pStyle w:val="a3"/>
        <w:ind w:right="142" w:firstLine="566"/>
      </w:pPr>
      <w:r>
        <w:t>2) координирует деятельность структурных подразделений Фонда, направленную на достижение целей и задач Политики;</w:t>
      </w:r>
    </w:p>
    <w:p w:rsidR="003E69C3" w:rsidRDefault="003E69C3" w:rsidP="003E69C3">
      <w:pPr>
        <w:pStyle w:val="a3"/>
        <w:ind w:right="142" w:firstLine="566"/>
      </w:pPr>
      <w:r>
        <w:t>3) осуществляет подготовку отчета по исполнению плана мероприятий в области устойчивого развития;</w:t>
      </w:r>
    </w:p>
    <w:p w:rsidR="003E69C3" w:rsidRDefault="003E69C3" w:rsidP="003E69C3">
      <w:pPr>
        <w:pStyle w:val="a3"/>
        <w:ind w:right="142" w:firstLine="566"/>
      </w:pPr>
      <w:r>
        <w:t>4) осуществляет подготовку годового отчета Фонда с включением раздела об устойчивом развитии</w:t>
      </w:r>
      <w:r w:rsidR="002F538E">
        <w:t xml:space="preserve"> </w:t>
      </w:r>
      <w:r w:rsidR="002F538E" w:rsidRPr="009B2FE4">
        <w:t>или Отчета в области устойчивого развития</w:t>
      </w:r>
      <w:r w:rsidRPr="009B2FE4">
        <w:t>;</w:t>
      </w:r>
    </w:p>
    <w:p w:rsidR="003E69C3" w:rsidRDefault="003E69C3" w:rsidP="003E69C3">
      <w:pPr>
        <w:pStyle w:val="a3"/>
        <w:ind w:right="142" w:firstLine="566"/>
      </w:pPr>
      <w:r>
        <w:t>5) организует обучающие семинары для работников Фонда с целью повышения квалификации должностных лиц и работников Фонда в области устойчивого развития с привлечением внешних тренеров;</w:t>
      </w:r>
    </w:p>
    <w:p w:rsidR="00723569" w:rsidRPr="00723569" w:rsidRDefault="00723569" w:rsidP="003E69C3">
      <w:pPr>
        <w:pStyle w:val="a3"/>
        <w:ind w:right="142" w:firstLine="566"/>
      </w:pPr>
      <w:r w:rsidRPr="00723569">
        <w:t xml:space="preserve">6) </w:t>
      </w:r>
      <w:r>
        <w:t>осуществляет информирование работников Фонда о новшествах и изменениях в</w:t>
      </w:r>
      <w:r w:rsidRPr="00723569">
        <w:t xml:space="preserve"> международной </w:t>
      </w:r>
      <w:r>
        <w:t xml:space="preserve">и национальной </w:t>
      </w:r>
      <w:r w:rsidRPr="00723569">
        <w:t xml:space="preserve">практике </w:t>
      </w:r>
      <w:r>
        <w:t xml:space="preserve">по </w:t>
      </w:r>
      <w:r w:rsidRPr="00723569">
        <w:t>экологически</w:t>
      </w:r>
      <w:r>
        <w:t xml:space="preserve">м, </w:t>
      </w:r>
      <w:r w:rsidRPr="00723569">
        <w:t>социальны</w:t>
      </w:r>
      <w:r>
        <w:t>м</w:t>
      </w:r>
      <w:r w:rsidRPr="00723569">
        <w:t xml:space="preserve"> вопроса</w:t>
      </w:r>
      <w:r>
        <w:t xml:space="preserve">м и </w:t>
      </w:r>
      <w:r w:rsidRPr="00723569">
        <w:t>корпоративно</w:t>
      </w:r>
      <w:r>
        <w:t>му</w:t>
      </w:r>
      <w:r w:rsidRPr="00723569">
        <w:t xml:space="preserve"> управлени</w:t>
      </w:r>
      <w:r>
        <w:t>ю;</w:t>
      </w:r>
    </w:p>
    <w:p w:rsidR="003E69C3" w:rsidRDefault="00723569" w:rsidP="003E69C3">
      <w:pPr>
        <w:pStyle w:val="a3"/>
        <w:ind w:right="142" w:firstLine="566"/>
      </w:pPr>
      <w:r w:rsidRPr="00723569">
        <w:t>7</w:t>
      </w:r>
      <w:r w:rsidR="003E69C3">
        <w:t>) взаимодействует с международными организациями, институтами, агентствами по вопросам устойчивого развития.</w:t>
      </w:r>
    </w:p>
    <w:p w:rsidR="00DB39FF" w:rsidRDefault="00DB39FF" w:rsidP="003E69C3">
      <w:pPr>
        <w:pStyle w:val="a3"/>
        <w:ind w:right="142" w:firstLine="566"/>
      </w:pPr>
    </w:p>
    <w:p w:rsidR="00DB39FF" w:rsidRDefault="00DB39FF" w:rsidP="00E1329D">
      <w:pPr>
        <w:pStyle w:val="a3"/>
        <w:numPr>
          <w:ilvl w:val="1"/>
          <w:numId w:val="4"/>
        </w:numPr>
        <w:ind w:right="142"/>
        <w:jc w:val="center"/>
        <w:rPr>
          <w:b/>
        </w:rPr>
      </w:pPr>
      <w:r w:rsidRPr="00DB39FF">
        <w:rPr>
          <w:b/>
        </w:rPr>
        <w:t>Интеграция принципов устойчивого развития в ключевые процессы</w:t>
      </w:r>
    </w:p>
    <w:p w:rsidR="00E1329D" w:rsidRPr="00DB39FF" w:rsidRDefault="00E1329D" w:rsidP="00E1329D">
      <w:pPr>
        <w:pStyle w:val="a3"/>
        <w:ind w:left="1288" w:right="142"/>
        <w:rPr>
          <w:b/>
        </w:rPr>
      </w:pPr>
    </w:p>
    <w:p w:rsidR="00E44256" w:rsidRDefault="00E44256" w:rsidP="00E44256">
      <w:pPr>
        <w:pStyle w:val="a3"/>
        <w:ind w:right="142" w:firstLine="566"/>
      </w:pPr>
      <w:r>
        <w:t>6</w:t>
      </w:r>
      <w:r w:rsidR="00481356" w:rsidRPr="00481356">
        <w:t>1</w:t>
      </w:r>
      <w:r>
        <w:t>. Фонд интегрирует принципы устойчивого развития в ключевые процессы Фонда, включая планирование, отчетность, управление рисками, инвестиции, операционная деятельность</w:t>
      </w:r>
      <w:r w:rsidR="00E1329D" w:rsidRPr="00E1329D">
        <w:t xml:space="preserve">, ключевые бизнес-процессы, и процессы принятия решений на всех уровнях, начиная от органов - Единственный акционер, Совет директоров, Исполнительный орган, и завершая </w:t>
      </w:r>
      <w:r w:rsidR="00E1329D" w:rsidRPr="009B2FE4">
        <w:t>работниками</w:t>
      </w:r>
      <w:r w:rsidR="002F538E" w:rsidRPr="009B2FE4">
        <w:t xml:space="preserve"> Фонда</w:t>
      </w:r>
      <w:r>
        <w:t>.</w:t>
      </w:r>
    </w:p>
    <w:p w:rsidR="00E44256" w:rsidRDefault="00E44256" w:rsidP="00E44256">
      <w:pPr>
        <w:pStyle w:val="a3"/>
        <w:ind w:right="142" w:firstLine="566"/>
      </w:pPr>
    </w:p>
    <w:p w:rsidR="00E44256" w:rsidRDefault="00E44256" w:rsidP="00E44256">
      <w:pPr>
        <w:pStyle w:val="a3"/>
        <w:numPr>
          <w:ilvl w:val="2"/>
          <w:numId w:val="4"/>
        </w:numPr>
        <w:ind w:right="142"/>
        <w:jc w:val="center"/>
        <w:rPr>
          <w:b/>
        </w:rPr>
      </w:pPr>
      <w:r w:rsidRPr="00E44256">
        <w:rPr>
          <w:b/>
        </w:rPr>
        <w:t>Процессы принятия решений</w:t>
      </w:r>
    </w:p>
    <w:p w:rsidR="00787C0B" w:rsidRDefault="00787C0B" w:rsidP="00787C0B">
      <w:pPr>
        <w:pStyle w:val="a3"/>
        <w:ind w:left="1288" w:right="142"/>
        <w:rPr>
          <w:b/>
        </w:rPr>
      </w:pPr>
    </w:p>
    <w:p w:rsidR="00787C0B" w:rsidRDefault="00787C0B" w:rsidP="003127C5">
      <w:pPr>
        <w:pStyle w:val="a3"/>
        <w:ind w:right="142" w:firstLine="566"/>
      </w:pPr>
      <w:r>
        <w:t>6</w:t>
      </w:r>
      <w:r w:rsidR="00481356" w:rsidRPr="00481356">
        <w:t>2</w:t>
      </w:r>
      <w:r>
        <w:t>.</w:t>
      </w:r>
      <w:r w:rsidR="003127C5">
        <w:t xml:space="preserve"> </w:t>
      </w:r>
      <w:r>
        <w:t xml:space="preserve">Процесс принятия решений в Фонде выстраивается исходя из </w:t>
      </w:r>
      <w:r>
        <w:lastRenderedPageBreak/>
        <w:t xml:space="preserve">следующего: </w:t>
      </w:r>
    </w:p>
    <w:p w:rsidR="00787C0B" w:rsidRDefault="00787C0B" w:rsidP="00787C0B">
      <w:pPr>
        <w:pStyle w:val="a3"/>
        <w:ind w:right="142" w:firstLine="566"/>
      </w:pPr>
      <w:r>
        <w:t>1) приверженность принципам устойчивого развития устанавливается уполномоченным орган</w:t>
      </w:r>
      <w:r w:rsidR="002F538E">
        <w:t>ом</w:t>
      </w:r>
      <w:r>
        <w:t xml:space="preserve"> Фонда;</w:t>
      </w:r>
    </w:p>
    <w:p w:rsidR="00787C0B" w:rsidRDefault="00787C0B" w:rsidP="00787C0B">
      <w:pPr>
        <w:pStyle w:val="a3"/>
        <w:ind w:right="142" w:firstLine="566"/>
      </w:pPr>
      <w:r>
        <w:t xml:space="preserve">2) процесс принятия решения способствует эффективному использованию финансовых, природных и человеческих ресурсов; </w:t>
      </w:r>
    </w:p>
    <w:p w:rsidR="00787C0B" w:rsidRDefault="00787C0B" w:rsidP="00787C0B">
      <w:pPr>
        <w:pStyle w:val="a3"/>
        <w:ind w:right="142" w:firstLine="566"/>
      </w:pPr>
      <w:r>
        <w:t xml:space="preserve">3) в Фонде предоставлены равные гендерные и расовые возможности для руководящих позиций; </w:t>
      </w:r>
    </w:p>
    <w:p w:rsidR="00787C0B" w:rsidRDefault="00787C0B" w:rsidP="00787C0B">
      <w:pPr>
        <w:pStyle w:val="a3"/>
        <w:ind w:right="142" w:firstLine="566"/>
      </w:pPr>
      <w:r>
        <w:t xml:space="preserve">4) в Фонде установлены процессы двустороннего обмена информацией с заинтересованными сторонами, которые будут помогать в выявлении областей для улучшения взаимодействия; </w:t>
      </w:r>
    </w:p>
    <w:p w:rsidR="00E44256" w:rsidRDefault="00787C0B" w:rsidP="00787C0B">
      <w:pPr>
        <w:pStyle w:val="a3"/>
        <w:ind w:right="142" w:firstLine="566"/>
      </w:pPr>
      <w:r>
        <w:t>5) в Фонде на периодической основе проводится анализ и оценка процессов управления, в случае необходимости корректировка процессов и доведения соответствующей информации до всех заинтересованных лиц;</w:t>
      </w:r>
    </w:p>
    <w:p w:rsidR="003127C5" w:rsidRPr="00E20126" w:rsidRDefault="00787C0B" w:rsidP="003127C5">
      <w:pPr>
        <w:pStyle w:val="a3"/>
        <w:ind w:left="0" w:right="142" w:firstLine="567"/>
      </w:pPr>
      <w:r>
        <w:t>6)</w:t>
      </w:r>
      <w:r w:rsidRPr="00787C0B">
        <w:t xml:space="preserve"> </w:t>
      </w:r>
      <w:r>
        <w:t>Фонд проводит работы по усилению аналитической составляющей в процессах принятия решений в целях эффективного использования аналитической информации по плательщикам социальных отчислений, контрагентам, накопленной в базах данных государственных органов</w:t>
      </w:r>
      <w:r w:rsidR="002F538E">
        <w:t xml:space="preserve"> </w:t>
      </w:r>
      <w:r w:rsidR="002F538E" w:rsidRPr="00E20126">
        <w:t xml:space="preserve">и организаций, </w:t>
      </w:r>
      <w:r w:rsidRPr="00E20126">
        <w:t>других доступных источников информации</w:t>
      </w:r>
      <w:r w:rsidR="00D665C7" w:rsidRPr="00E20126">
        <w:t>;</w:t>
      </w:r>
    </w:p>
    <w:p w:rsidR="00787C0B" w:rsidRDefault="00D665C7" w:rsidP="003127C5">
      <w:pPr>
        <w:pStyle w:val="a3"/>
        <w:ind w:left="0" w:right="142" w:firstLine="567"/>
      </w:pPr>
      <w:r w:rsidRPr="00E20126">
        <w:t>7) риск-ориентированного подхода при принятии решений на всех уровнях.</w:t>
      </w:r>
    </w:p>
    <w:p w:rsidR="00D665C7" w:rsidRDefault="00D665C7" w:rsidP="00D665C7">
      <w:pPr>
        <w:pStyle w:val="a3"/>
        <w:ind w:left="0" w:right="142" w:firstLine="567"/>
      </w:pPr>
    </w:p>
    <w:p w:rsidR="00787C0B" w:rsidRDefault="00787C0B" w:rsidP="00787C0B">
      <w:pPr>
        <w:pStyle w:val="a3"/>
        <w:ind w:right="142" w:firstLine="566"/>
        <w:jc w:val="center"/>
        <w:rPr>
          <w:b/>
        </w:rPr>
      </w:pPr>
      <w:r w:rsidRPr="00787C0B">
        <w:rPr>
          <w:b/>
        </w:rPr>
        <w:t>3.2.2 Корпоративное управление</w:t>
      </w:r>
    </w:p>
    <w:p w:rsidR="00787C0B" w:rsidRPr="00787C0B" w:rsidRDefault="00787C0B" w:rsidP="003F3D2F">
      <w:pPr>
        <w:pStyle w:val="a3"/>
        <w:ind w:right="142" w:hanging="1"/>
        <w:jc w:val="center"/>
        <w:rPr>
          <w:b/>
        </w:rPr>
      </w:pPr>
    </w:p>
    <w:p w:rsidR="00787C0B" w:rsidRDefault="00787C0B" w:rsidP="00787C0B">
      <w:pPr>
        <w:pStyle w:val="a3"/>
        <w:ind w:right="142" w:firstLine="566"/>
      </w:pPr>
      <w:r>
        <w:t>6</w:t>
      </w:r>
      <w:r w:rsidR="00481356" w:rsidRPr="00481356">
        <w:t>3</w:t>
      </w:r>
      <w:r>
        <w:t xml:space="preserve">. Система управления устойчивым развитием Фонда неразрывно связана с системой корпоративного управления. </w:t>
      </w:r>
    </w:p>
    <w:p w:rsidR="00787C0B" w:rsidRDefault="00787C0B" w:rsidP="00787C0B">
      <w:pPr>
        <w:pStyle w:val="a3"/>
        <w:ind w:right="142" w:firstLine="566"/>
      </w:pPr>
      <w:r>
        <w:t>6</w:t>
      </w:r>
      <w:r w:rsidR="00481356" w:rsidRPr="00481356">
        <w:t>4</w:t>
      </w:r>
      <w:r>
        <w:t xml:space="preserve">. Одним из основополагающих принципов ККУ Фонда является принцип устойчивого развития. </w:t>
      </w:r>
    </w:p>
    <w:p w:rsidR="00787C0B" w:rsidRDefault="00787C0B" w:rsidP="00787C0B">
      <w:pPr>
        <w:pStyle w:val="a3"/>
        <w:ind w:right="142" w:firstLine="566"/>
      </w:pPr>
    </w:p>
    <w:p w:rsidR="00787C0B" w:rsidRDefault="00787C0B" w:rsidP="008473EF">
      <w:pPr>
        <w:pStyle w:val="a3"/>
        <w:numPr>
          <w:ilvl w:val="2"/>
          <w:numId w:val="6"/>
        </w:numPr>
        <w:ind w:right="142"/>
        <w:jc w:val="center"/>
        <w:rPr>
          <w:b/>
        </w:rPr>
      </w:pPr>
      <w:r w:rsidRPr="00787C0B">
        <w:rPr>
          <w:b/>
        </w:rPr>
        <w:t>Операционная деятельность</w:t>
      </w:r>
    </w:p>
    <w:p w:rsidR="00787C0B" w:rsidRPr="00787C0B" w:rsidRDefault="00787C0B" w:rsidP="003F3D2F">
      <w:pPr>
        <w:pStyle w:val="a3"/>
        <w:ind w:right="142"/>
        <w:rPr>
          <w:b/>
        </w:rPr>
      </w:pPr>
    </w:p>
    <w:p w:rsidR="008473EF" w:rsidRDefault="008473EF" w:rsidP="008473EF">
      <w:pPr>
        <w:pStyle w:val="a3"/>
        <w:ind w:right="142" w:firstLine="566"/>
      </w:pPr>
      <w:r>
        <w:t>6</w:t>
      </w:r>
      <w:r w:rsidR="00481356" w:rsidRPr="00481356">
        <w:t>5</w:t>
      </w:r>
      <w:r>
        <w:t>. Выбор поставщиков товаров, работ, услуг осуществляется Фондом на прозрачной основе в соответствии с требованиями законодательства Республики Казахстан и внутренних документов, и основывается на предпочтении лучшей цены, качества и условий поставок товаров, работ и услуг, а также хорошей деловой репутации контрагента.</w:t>
      </w:r>
    </w:p>
    <w:p w:rsidR="008473EF" w:rsidRDefault="008473EF" w:rsidP="008473EF">
      <w:pPr>
        <w:pStyle w:val="a3"/>
        <w:ind w:right="142" w:firstLine="566"/>
      </w:pPr>
      <w:r>
        <w:t>6</w:t>
      </w:r>
      <w:r w:rsidR="00481356" w:rsidRPr="00481356">
        <w:t>5</w:t>
      </w:r>
      <w:r>
        <w:t xml:space="preserve">. Фонд рассматривает возможность включения принципов устойчивого развития в соответствующие контракты (соглашения, договоры) с </w:t>
      </w:r>
      <w:r w:rsidR="00D633E9" w:rsidRPr="00E20126">
        <w:t xml:space="preserve">контрагентами </w:t>
      </w:r>
      <w:r w:rsidRPr="00E20126">
        <w:t>для</w:t>
      </w:r>
      <w:r>
        <w:t xml:space="preserve"> повышения согласованности с целями устойчивого развития.</w:t>
      </w:r>
    </w:p>
    <w:p w:rsidR="008473EF" w:rsidRDefault="008473EF" w:rsidP="008473EF">
      <w:pPr>
        <w:pStyle w:val="a3"/>
        <w:ind w:right="142" w:firstLine="566"/>
      </w:pPr>
    </w:p>
    <w:p w:rsidR="008473EF" w:rsidRDefault="008473EF" w:rsidP="00393447">
      <w:pPr>
        <w:pStyle w:val="a3"/>
        <w:numPr>
          <w:ilvl w:val="2"/>
          <w:numId w:val="6"/>
        </w:numPr>
        <w:ind w:right="142"/>
        <w:jc w:val="center"/>
        <w:rPr>
          <w:b/>
        </w:rPr>
      </w:pPr>
      <w:r w:rsidRPr="00393447">
        <w:rPr>
          <w:b/>
        </w:rPr>
        <w:t>Управление рисками и внутренний контроль</w:t>
      </w:r>
    </w:p>
    <w:p w:rsidR="00393447" w:rsidRPr="00393447" w:rsidRDefault="00393447" w:rsidP="003F3D2F">
      <w:pPr>
        <w:pStyle w:val="a3"/>
        <w:ind w:right="142"/>
        <w:rPr>
          <w:b/>
        </w:rPr>
      </w:pPr>
    </w:p>
    <w:p w:rsidR="00393447" w:rsidRPr="00E20126" w:rsidRDefault="00393447" w:rsidP="00D665C7">
      <w:pPr>
        <w:pStyle w:val="a3"/>
        <w:ind w:right="142" w:firstLine="566"/>
      </w:pPr>
      <w:r>
        <w:t>6</w:t>
      </w:r>
      <w:r w:rsidR="00481356" w:rsidRPr="00481356">
        <w:t>7</w:t>
      </w:r>
      <w:r>
        <w:t xml:space="preserve">. </w:t>
      </w:r>
      <w:r w:rsidRPr="00E20126">
        <w:t>Де</w:t>
      </w:r>
      <w:r w:rsidR="00D665C7" w:rsidRPr="00E20126">
        <w:t>ятельность</w:t>
      </w:r>
      <w:r w:rsidRPr="00E20126">
        <w:t xml:space="preserve"> Фонда затрагива</w:t>
      </w:r>
      <w:r w:rsidR="00D665C7" w:rsidRPr="00E20126">
        <w:t>е</w:t>
      </w:r>
      <w:r w:rsidRPr="00E20126">
        <w:t xml:space="preserve">т интересы заинтересованных сторон и </w:t>
      </w:r>
      <w:r w:rsidR="00D665C7" w:rsidRPr="00E20126">
        <w:t xml:space="preserve">подвержена воздействию со стороны внешних и внутренних </w:t>
      </w:r>
      <w:proofErr w:type="spellStart"/>
      <w:r w:rsidR="00D665C7" w:rsidRPr="00E20126">
        <w:t>стейкхолдеров</w:t>
      </w:r>
      <w:proofErr w:type="spellEnd"/>
      <w:r w:rsidR="00D665C7" w:rsidRPr="00E20126">
        <w:t xml:space="preserve">, которое </w:t>
      </w:r>
      <w:r w:rsidRPr="00E20126">
        <w:t xml:space="preserve">рассматривается Фондом как источник возможного негативного воздействия на его </w:t>
      </w:r>
      <w:r w:rsidR="00D665C7" w:rsidRPr="00E20126">
        <w:t>устойчивое развитие</w:t>
      </w:r>
      <w:r w:rsidRPr="00E20126">
        <w:t>. Основным</w:t>
      </w:r>
      <w:r w:rsidR="00D665C7" w:rsidRPr="00E20126">
        <w:t>и</w:t>
      </w:r>
      <w:r w:rsidRPr="00E20126">
        <w:t xml:space="preserve"> риска</w:t>
      </w:r>
      <w:r w:rsidR="00D665C7" w:rsidRPr="00E20126">
        <w:t>ми</w:t>
      </w:r>
      <w:r w:rsidRPr="00E20126">
        <w:t xml:space="preserve"> Фонда в области устойчивого развития явля</w:t>
      </w:r>
      <w:r w:rsidR="00D665C7" w:rsidRPr="00E20126">
        <w:t>ю</w:t>
      </w:r>
      <w:r w:rsidRPr="00E20126">
        <w:t xml:space="preserve">тся </w:t>
      </w:r>
      <w:r w:rsidR="00D665C7" w:rsidRPr="00E20126">
        <w:rPr>
          <w:lang w:val="kk-KZ"/>
        </w:rPr>
        <w:t>риск финансовой устойчивости</w:t>
      </w:r>
      <w:r w:rsidR="00D665C7" w:rsidRPr="00E20126">
        <w:t xml:space="preserve"> и </w:t>
      </w:r>
      <w:proofErr w:type="spellStart"/>
      <w:r w:rsidR="00D665C7" w:rsidRPr="00E20126">
        <w:lastRenderedPageBreak/>
        <w:t>р</w:t>
      </w:r>
      <w:r w:rsidRPr="00E20126">
        <w:t>епутационный</w:t>
      </w:r>
      <w:proofErr w:type="spellEnd"/>
      <w:r w:rsidRPr="00E20126">
        <w:t xml:space="preserve"> риск, связанны</w:t>
      </w:r>
      <w:r w:rsidR="00D665C7" w:rsidRPr="00E20126">
        <w:t>е</w:t>
      </w:r>
      <w:r w:rsidRPr="00E20126">
        <w:t xml:space="preserve"> </w:t>
      </w:r>
      <w:r w:rsidR="00D665C7" w:rsidRPr="00E20126">
        <w:t xml:space="preserve">с исполнением обязательств перед своими </w:t>
      </w:r>
      <w:proofErr w:type="spellStart"/>
      <w:r w:rsidR="00D665C7" w:rsidRPr="00E20126">
        <w:t>услугополучателями</w:t>
      </w:r>
      <w:proofErr w:type="spellEnd"/>
      <w:r w:rsidR="00A619F5" w:rsidRPr="00E20126">
        <w:t xml:space="preserve"> и контрагентами</w:t>
      </w:r>
      <w:r w:rsidR="00D665C7" w:rsidRPr="00E20126">
        <w:t>.</w:t>
      </w:r>
    </w:p>
    <w:p w:rsidR="00393447" w:rsidRDefault="00393447" w:rsidP="00393447">
      <w:pPr>
        <w:pStyle w:val="a3"/>
        <w:ind w:right="142" w:firstLine="566"/>
      </w:pPr>
      <w:r w:rsidRPr="00E20126">
        <w:t>6</w:t>
      </w:r>
      <w:r w:rsidR="00481356" w:rsidRPr="00E20126">
        <w:t>8</w:t>
      </w:r>
      <w:r w:rsidRPr="00E20126">
        <w:t>.</w:t>
      </w:r>
      <w:r w:rsidR="003127C5" w:rsidRPr="00E20126">
        <w:t xml:space="preserve"> </w:t>
      </w:r>
      <w:r w:rsidRPr="00E20126">
        <w:t>Основным</w:t>
      </w:r>
      <w:r w:rsidR="00D665C7" w:rsidRPr="00E20126">
        <w:t>и</w:t>
      </w:r>
      <w:r w:rsidRPr="00E20126">
        <w:t xml:space="preserve"> инструмент</w:t>
      </w:r>
      <w:r w:rsidR="00D665C7" w:rsidRPr="00E20126">
        <w:t>ами</w:t>
      </w:r>
      <w:r w:rsidRPr="00E20126">
        <w:t xml:space="preserve"> управления риск</w:t>
      </w:r>
      <w:r w:rsidR="00D665C7" w:rsidRPr="00E20126">
        <w:t>ами</w:t>
      </w:r>
      <w:r w:rsidRPr="00E20126">
        <w:t xml:space="preserve"> явля</w:t>
      </w:r>
      <w:r w:rsidR="00D665C7" w:rsidRPr="00E20126">
        <w:t>ю</w:t>
      </w:r>
      <w:r w:rsidRPr="00E20126">
        <w:t xml:space="preserve">тся </w:t>
      </w:r>
      <w:r w:rsidR="00D665C7" w:rsidRPr="00E20126">
        <w:t>реализация комплекса мероприятий по обеспечению финансовой устойчивости Фонда,</w:t>
      </w:r>
      <w:r w:rsidR="00D665C7" w:rsidRPr="00D665C7">
        <w:t xml:space="preserve"> а также ведение </w:t>
      </w:r>
      <w:r>
        <w:t>постоянного диалога с заинтересованными сторонами, включая мониторинга средств массовой информации, рассмотрение обращений, проведение опросов и встреч с заинтересованными сторонами.</w:t>
      </w:r>
    </w:p>
    <w:p w:rsidR="003127C5" w:rsidRDefault="00481356" w:rsidP="009F58D1">
      <w:pPr>
        <w:pStyle w:val="a3"/>
        <w:ind w:left="0" w:right="142" w:firstLine="567"/>
      </w:pPr>
      <w:r w:rsidRPr="00481356">
        <w:t>69</w:t>
      </w:r>
      <w:r w:rsidR="00393447">
        <w:t>. В качестве других рисков, оказывающих влияние на устойчивое развитие Фонда в долгосрочном периоде, могут рассматриваться иные риски, определяемые</w:t>
      </w:r>
      <w:r w:rsidR="003127C5">
        <w:t xml:space="preserve"> внутренними документами Фонда.</w:t>
      </w:r>
    </w:p>
    <w:p w:rsidR="00393447" w:rsidRDefault="00393447" w:rsidP="009F58D1">
      <w:pPr>
        <w:pStyle w:val="a3"/>
        <w:ind w:left="0" w:right="142" w:firstLine="567"/>
      </w:pPr>
      <w:r>
        <w:t>7</w:t>
      </w:r>
      <w:r w:rsidR="00481356" w:rsidRPr="00481356">
        <w:t>0</w:t>
      </w:r>
      <w:r>
        <w:t>. С целью определения рисков в области устойчивого развития Фонд проводит анализ как внутренних, так и внешних факторов воздействия на Фонд.</w:t>
      </w:r>
    </w:p>
    <w:p w:rsidR="00393447" w:rsidRDefault="00393447" w:rsidP="00393447">
      <w:pPr>
        <w:pStyle w:val="a3"/>
        <w:ind w:right="142" w:firstLine="566"/>
      </w:pPr>
      <w:r>
        <w:t>7</w:t>
      </w:r>
      <w:r w:rsidR="00481356" w:rsidRPr="00481356">
        <w:t>1</w:t>
      </w:r>
      <w:r>
        <w:t>. Фонд включает риски в области устойчивого развития в регистр рисков Фонда и принимает меры по их минимизации.</w:t>
      </w:r>
    </w:p>
    <w:p w:rsidR="009F58D1" w:rsidRDefault="009F58D1" w:rsidP="00393447">
      <w:pPr>
        <w:pStyle w:val="a3"/>
        <w:ind w:right="142" w:firstLine="566"/>
      </w:pPr>
    </w:p>
    <w:p w:rsidR="009F58D1" w:rsidRDefault="009F58D1" w:rsidP="0066266F">
      <w:pPr>
        <w:pStyle w:val="a3"/>
        <w:numPr>
          <w:ilvl w:val="1"/>
          <w:numId w:val="8"/>
        </w:numPr>
        <w:ind w:right="142"/>
        <w:jc w:val="center"/>
        <w:rPr>
          <w:b/>
        </w:rPr>
      </w:pPr>
      <w:r w:rsidRPr="009F58D1">
        <w:rPr>
          <w:b/>
        </w:rPr>
        <w:t>Раскрытие информации в области устойчивого развития</w:t>
      </w:r>
    </w:p>
    <w:p w:rsidR="00640D27" w:rsidRPr="009F58D1" w:rsidRDefault="00640D27" w:rsidP="003F3D2F">
      <w:pPr>
        <w:pStyle w:val="a3"/>
        <w:ind w:right="142"/>
        <w:rPr>
          <w:b/>
        </w:rPr>
      </w:pPr>
    </w:p>
    <w:p w:rsidR="009F58D1" w:rsidRDefault="009F58D1" w:rsidP="009F58D1">
      <w:pPr>
        <w:pStyle w:val="a3"/>
        <w:ind w:right="142" w:firstLine="566"/>
      </w:pPr>
      <w:r>
        <w:t>7</w:t>
      </w:r>
      <w:r w:rsidR="00481356" w:rsidRPr="00481356">
        <w:t>2</w:t>
      </w:r>
      <w:r>
        <w:t>. Политика Фонда является открытой для широкой общественности и размещается на корпоративном интернет-сайте.</w:t>
      </w:r>
    </w:p>
    <w:p w:rsidR="009F58D1" w:rsidRDefault="009F58D1" w:rsidP="009F58D1">
      <w:pPr>
        <w:pStyle w:val="a3"/>
        <w:ind w:right="142" w:firstLine="566"/>
      </w:pPr>
      <w:r>
        <w:t>7</w:t>
      </w:r>
      <w:r w:rsidR="00481356" w:rsidRPr="00481356">
        <w:t>3</w:t>
      </w:r>
      <w:r>
        <w:t xml:space="preserve">. Фонд раскрывает для заинтересованных сторон результаты реализации Политики в соответствующем разделе корпоративного интернет-сайта, а также в годовом отчете </w:t>
      </w:r>
      <w:r w:rsidRPr="00E20126">
        <w:t>Фонда</w:t>
      </w:r>
      <w:r w:rsidR="00D633E9" w:rsidRPr="00E20126">
        <w:t xml:space="preserve"> или в Отчете в области устойчивого развития</w:t>
      </w:r>
      <w:r w:rsidRPr="00E20126">
        <w:t>.</w:t>
      </w:r>
    </w:p>
    <w:p w:rsidR="00721357" w:rsidRDefault="009F58D1" w:rsidP="00393FF5">
      <w:pPr>
        <w:pStyle w:val="a3"/>
        <w:ind w:right="142" w:hanging="1"/>
        <w:jc w:val="center"/>
        <w:rPr>
          <w:b/>
        </w:rPr>
      </w:pPr>
      <w:r>
        <w:cr/>
      </w:r>
      <w:r w:rsidR="00721357" w:rsidRPr="00721357">
        <w:rPr>
          <w:b/>
        </w:rPr>
        <w:t>Глава 4. Заключительные положения</w:t>
      </w:r>
    </w:p>
    <w:p w:rsidR="00721357" w:rsidRPr="00721357" w:rsidRDefault="00721357" w:rsidP="00393FF5">
      <w:pPr>
        <w:pStyle w:val="a3"/>
        <w:ind w:right="142" w:hanging="1"/>
        <w:jc w:val="center"/>
        <w:rPr>
          <w:b/>
        </w:rPr>
      </w:pPr>
    </w:p>
    <w:p w:rsidR="00721357" w:rsidRDefault="00721357" w:rsidP="00721357">
      <w:pPr>
        <w:pStyle w:val="a3"/>
        <w:ind w:right="142" w:firstLine="566"/>
      </w:pPr>
      <w:r>
        <w:t>7</w:t>
      </w:r>
      <w:r w:rsidR="00481356" w:rsidRPr="00481356">
        <w:t>4</w:t>
      </w:r>
      <w:r>
        <w:t>. Политика вступает в действие с момента ее утверждения Советом директоров Фонда.</w:t>
      </w:r>
    </w:p>
    <w:p w:rsidR="00721357" w:rsidRDefault="00721357" w:rsidP="00721357">
      <w:pPr>
        <w:pStyle w:val="a3"/>
        <w:ind w:right="142" w:firstLine="566"/>
      </w:pPr>
      <w:r>
        <w:t>7</w:t>
      </w:r>
      <w:r w:rsidR="00481356" w:rsidRPr="00481356">
        <w:t>5</w:t>
      </w:r>
      <w:r>
        <w:t>. Фонд стремится к внедрению положений Политики в своей деятельности.</w:t>
      </w:r>
    </w:p>
    <w:p w:rsidR="00721357" w:rsidRDefault="00721357" w:rsidP="00721357">
      <w:pPr>
        <w:pStyle w:val="a3"/>
        <w:ind w:right="142" w:firstLine="566"/>
      </w:pPr>
      <w:r>
        <w:t>7</w:t>
      </w:r>
      <w:r w:rsidR="00481356" w:rsidRPr="00481356">
        <w:t>6</w:t>
      </w:r>
      <w:r>
        <w:t>.</w:t>
      </w:r>
      <w:r w:rsidR="00393FF5">
        <w:t xml:space="preserve"> </w:t>
      </w:r>
      <w:r>
        <w:t>Фонд будет совершенствовать Политику с учетом изменений в законодательстве и появления новых стандартов в области устойчивого развития в международной и национальной практике, руководствуясь интересами Единственного акционера, Фонда и иных заинтересованных лиц.</w:t>
      </w:r>
    </w:p>
    <w:p w:rsidR="00CD13A9" w:rsidRDefault="00DA1280" w:rsidP="00DA1280">
      <w:pPr>
        <w:pStyle w:val="a3"/>
        <w:ind w:right="145" w:firstLine="566"/>
      </w:pPr>
      <w:r w:rsidRPr="00DA1280">
        <w:t>7</w:t>
      </w:r>
      <w:r w:rsidR="00481356" w:rsidRPr="00481356">
        <w:t>7</w:t>
      </w:r>
      <w:r>
        <w:t>.</w:t>
      </w:r>
      <w:r w:rsidR="00A64A12">
        <w:t xml:space="preserve"> </w:t>
      </w:r>
      <w:r w:rsidR="00A64A12" w:rsidRPr="00A64A12">
        <w:t>Исполнительный орган</w:t>
      </w:r>
      <w:r w:rsidR="00697F3E" w:rsidRPr="00A64A12">
        <w:t xml:space="preserve"> </w:t>
      </w:r>
      <w:r w:rsidR="004B7348">
        <w:t>Фонда</w:t>
      </w:r>
      <w:r w:rsidR="00697F3E">
        <w:t xml:space="preserve"> несет ответственность за предоставление всех необходимых ресурсов для реализации Политики.</w:t>
      </w:r>
    </w:p>
    <w:p w:rsidR="00CD13A9" w:rsidRDefault="00DA1280" w:rsidP="00DA1280">
      <w:pPr>
        <w:pStyle w:val="a3"/>
        <w:ind w:right="144" w:firstLine="566"/>
      </w:pPr>
      <w:r>
        <w:t>7</w:t>
      </w:r>
      <w:r w:rsidR="00481356" w:rsidRPr="00481356">
        <w:t>8</w:t>
      </w:r>
      <w:r>
        <w:t>.</w:t>
      </w:r>
      <w:r w:rsidR="003F3D2F">
        <w:t xml:space="preserve"> </w:t>
      </w:r>
      <w:r w:rsidR="00697F3E">
        <w:t>Применение</w:t>
      </w:r>
      <w:r w:rsidR="00697F3E">
        <w:rPr>
          <w:spacing w:val="-18"/>
        </w:rPr>
        <w:t xml:space="preserve"> </w:t>
      </w:r>
      <w:r w:rsidR="00697F3E">
        <w:t>Политики</w:t>
      </w:r>
      <w:r w:rsidR="00697F3E">
        <w:rPr>
          <w:spacing w:val="-18"/>
        </w:rPr>
        <w:t xml:space="preserve"> </w:t>
      </w:r>
      <w:r w:rsidR="00697F3E">
        <w:t xml:space="preserve">осуществляется в установленном порядке путем приведения внутренних документов </w:t>
      </w:r>
      <w:r w:rsidR="004B7348">
        <w:t>Фонда</w:t>
      </w:r>
      <w:r w:rsidR="00697F3E">
        <w:t xml:space="preserve"> в соответствие с Политикой.</w:t>
      </w:r>
    </w:p>
    <w:sectPr w:rsidR="00CD13A9" w:rsidSect="00764AFF">
      <w:footerReference w:type="default" r:id="rId8"/>
      <w:pgSz w:w="11910" w:h="16840"/>
      <w:pgMar w:top="13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25" w:rsidRDefault="00076625" w:rsidP="00076625">
      <w:r>
        <w:separator/>
      </w:r>
    </w:p>
  </w:endnote>
  <w:endnote w:type="continuationSeparator" w:id="0">
    <w:p w:rsidR="00076625" w:rsidRDefault="00076625" w:rsidP="0007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65560"/>
      <w:docPartObj>
        <w:docPartGallery w:val="Page Numbers (Bottom of Page)"/>
        <w:docPartUnique/>
      </w:docPartObj>
    </w:sdtPr>
    <w:sdtEndPr/>
    <w:sdtContent>
      <w:p w:rsidR="00076625" w:rsidRDefault="000766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D78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25" w:rsidRDefault="00076625" w:rsidP="00076625">
      <w:r>
        <w:separator/>
      </w:r>
    </w:p>
  </w:footnote>
  <w:footnote w:type="continuationSeparator" w:id="0">
    <w:p w:rsidR="00076625" w:rsidRDefault="00076625" w:rsidP="0007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4AA"/>
    <w:multiLevelType w:val="multilevel"/>
    <w:tmpl w:val="B37063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2160"/>
      </w:pPr>
      <w:rPr>
        <w:rFonts w:hint="default"/>
      </w:rPr>
    </w:lvl>
  </w:abstractNum>
  <w:abstractNum w:abstractNumId="1" w15:restartNumberingAfterBreak="0">
    <w:nsid w:val="26F53D53"/>
    <w:multiLevelType w:val="hybridMultilevel"/>
    <w:tmpl w:val="5CBCEC88"/>
    <w:lvl w:ilvl="0" w:tplc="20246E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F1E4450"/>
    <w:multiLevelType w:val="multilevel"/>
    <w:tmpl w:val="063EB5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F18235C"/>
    <w:multiLevelType w:val="multilevel"/>
    <w:tmpl w:val="85323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</w:rPr>
    </w:lvl>
  </w:abstractNum>
  <w:abstractNum w:abstractNumId="4" w15:restartNumberingAfterBreak="0">
    <w:nsid w:val="5733044B"/>
    <w:multiLevelType w:val="multilevel"/>
    <w:tmpl w:val="9AD097C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5E0B07A9"/>
    <w:multiLevelType w:val="hybridMultilevel"/>
    <w:tmpl w:val="393AE4B6"/>
    <w:lvl w:ilvl="0" w:tplc="20246E9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D1C2197"/>
    <w:multiLevelType w:val="multilevel"/>
    <w:tmpl w:val="A53ED3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72" w:hanging="2160"/>
      </w:pPr>
      <w:rPr>
        <w:rFonts w:hint="default"/>
      </w:rPr>
    </w:lvl>
  </w:abstractNum>
  <w:abstractNum w:abstractNumId="7" w15:restartNumberingAfterBreak="0">
    <w:nsid w:val="761D0159"/>
    <w:multiLevelType w:val="multilevel"/>
    <w:tmpl w:val="D8B8B58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A9"/>
    <w:rsid w:val="00057C99"/>
    <w:rsid w:val="00066EA9"/>
    <w:rsid w:val="00074667"/>
    <w:rsid w:val="00076625"/>
    <w:rsid w:val="00094C2A"/>
    <w:rsid w:val="000B28D5"/>
    <w:rsid w:val="000D4EDB"/>
    <w:rsid w:val="000E1F3A"/>
    <w:rsid w:val="000F40E1"/>
    <w:rsid w:val="000F4504"/>
    <w:rsid w:val="001135B4"/>
    <w:rsid w:val="001208B0"/>
    <w:rsid w:val="001348F1"/>
    <w:rsid w:val="0014280B"/>
    <w:rsid w:val="00162D3D"/>
    <w:rsid w:val="00185316"/>
    <w:rsid w:val="001E6829"/>
    <w:rsid w:val="001E79E0"/>
    <w:rsid w:val="001F2B9C"/>
    <w:rsid w:val="00205CED"/>
    <w:rsid w:val="00247831"/>
    <w:rsid w:val="00285446"/>
    <w:rsid w:val="00295800"/>
    <w:rsid w:val="002C58C5"/>
    <w:rsid w:val="002C7FE5"/>
    <w:rsid w:val="002F538E"/>
    <w:rsid w:val="003127C5"/>
    <w:rsid w:val="0031698F"/>
    <w:rsid w:val="00356BFE"/>
    <w:rsid w:val="00381EE3"/>
    <w:rsid w:val="0038431B"/>
    <w:rsid w:val="00393447"/>
    <w:rsid w:val="00393FF5"/>
    <w:rsid w:val="003D3962"/>
    <w:rsid w:val="003E2175"/>
    <w:rsid w:val="003E69C3"/>
    <w:rsid w:val="003F3D2F"/>
    <w:rsid w:val="00404182"/>
    <w:rsid w:val="004076ED"/>
    <w:rsid w:val="00445708"/>
    <w:rsid w:val="00474352"/>
    <w:rsid w:val="004761EA"/>
    <w:rsid w:val="00481356"/>
    <w:rsid w:val="004B7348"/>
    <w:rsid w:val="005370DC"/>
    <w:rsid w:val="0056672C"/>
    <w:rsid w:val="005D427A"/>
    <w:rsid w:val="005F37BF"/>
    <w:rsid w:val="0061065A"/>
    <w:rsid w:val="00640D27"/>
    <w:rsid w:val="00643508"/>
    <w:rsid w:val="0066266F"/>
    <w:rsid w:val="0069650E"/>
    <w:rsid w:val="00697F3E"/>
    <w:rsid w:val="006B4555"/>
    <w:rsid w:val="006B5743"/>
    <w:rsid w:val="006C27F0"/>
    <w:rsid w:val="006D3E5F"/>
    <w:rsid w:val="006D42AE"/>
    <w:rsid w:val="006E3A3F"/>
    <w:rsid w:val="00714FA1"/>
    <w:rsid w:val="0071750B"/>
    <w:rsid w:val="00721357"/>
    <w:rsid w:val="00723569"/>
    <w:rsid w:val="00764AFF"/>
    <w:rsid w:val="007716FD"/>
    <w:rsid w:val="00787C0B"/>
    <w:rsid w:val="007B5A02"/>
    <w:rsid w:val="007C5343"/>
    <w:rsid w:val="007F31DD"/>
    <w:rsid w:val="007F3AD1"/>
    <w:rsid w:val="00803F84"/>
    <w:rsid w:val="008162EE"/>
    <w:rsid w:val="00840D78"/>
    <w:rsid w:val="008473EF"/>
    <w:rsid w:val="00886767"/>
    <w:rsid w:val="008F1361"/>
    <w:rsid w:val="009012B4"/>
    <w:rsid w:val="0094106A"/>
    <w:rsid w:val="0094203D"/>
    <w:rsid w:val="00966ADB"/>
    <w:rsid w:val="00990D66"/>
    <w:rsid w:val="009958C1"/>
    <w:rsid w:val="009B2FE4"/>
    <w:rsid w:val="009F58D1"/>
    <w:rsid w:val="00A43101"/>
    <w:rsid w:val="00A567C2"/>
    <w:rsid w:val="00A619F5"/>
    <w:rsid w:val="00A64A12"/>
    <w:rsid w:val="00A8051C"/>
    <w:rsid w:val="00A94485"/>
    <w:rsid w:val="00AB0A0E"/>
    <w:rsid w:val="00B454C6"/>
    <w:rsid w:val="00B53493"/>
    <w:rsid w:val="00B65BC3"/>
    <w:rsid w:val="00BD1502"/>
    <w:rsid w:val="00BE0A6C"/>
    <w:rsid w:val="00BF2F55"/>
    <w:rsid w:val="00BF4233"/>
    <w:rsid w:val="00C36B82"/>
    <w:rsid w:val="00C93033"/>
    <w:rsid w:val="00C94118"/>
    <w:rsid w:val="00C95AC5"/>
    <w:rsid w:val="00CA556E"/>
    <w:rsid w:val="00CB2F1B"/>
    <w:rsid w:val="00CD13A9"/>
    <w:rsid w:val="00CD4B2D"/>
    <w:rsid w:val="00CE4F40"/>
    <w:rsid w:val="00CF66CF"/>
    <w:rsid w:val="00D013FB"/>
    <w:rsid w:val="00D1052C"/>
    <w:rsid w:val="00D173F1"/>
    <w:rsid w:val="00D220F0"/>
    <w:rsid w:val="00D23DB6"/>
    <w:rsid w:val="00D4149C"/>
    <w:rsid w:val="00D633E9"/>
    <w:rsid w:val="00D665C7"/>
    <w:rsid w:val="00D932C0"/>
    <w:rsid w:val="00DA1280"/>
    <w:rsid w:val="00DB39FF"/>
    <w:rsid w:val="00E1329D"/>
    <w:rsid w:val="00E20126"/>
    <w:rsid w:val="00E44256"/>
    <w:rsid w:val="00E655B9"/>
    <w:rsid w:val="00E7301B"/>
    <w:rsid w:val="00EA065A"/>
    <w:rsid w:val="00EA2480"/>
    <w:rsid w:val="00EB2BC1"/>
    <w:rsid w:val="00EB58FC"/>
    <w:rsid w:val="00ED2D30"/>
    <w:rsid w:val="00EE5CC5"/>
    <w:rsid w:val="00F07A4A"/>
    <w:rsid w:val="00F57C9B"/>
    <w:rsid w:val="00F64AF2"/>
    <w:rsid w:val="00F84B8C"/>
    <w:rsid w:val="00FB635D"/>
    <w:rsid w:val="00FE58A6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ECB3-328D-4B33-A5A3-74F7DF9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9"/>
      <w:ind w:left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66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66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66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662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F42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2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BAD7-814D-4F97-B971-48EEAFFD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4746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Zh.Urpekova</dc:creator>
  <cp:lastModifiedBy>Алдабергенова Акботи Нуркетаевна</cp:lastModifiedBy>
  <cp:revision>8</cp:revision>
  <cp:lastPrinted>2025-07-01T06:03:00Z</cp:lastPrinted>
  <dcterms:created xsi:type="dcterms:W3CDTF">2025-06-26T10:03:00Z</dcterms:created>
  <dcterms:modified xsi:type="dcterms:W3CDTF">2026-01-08T06:33:00Z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2019</vt:lpwstr>
  </property>
</Properties>
</file>